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9" w:rsidRDefault="00CF30A8" w:rsidP="00E27802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pt;margin-top:-9.7pt;width:45pt;height:51.6pt;z-index:1" fillcolor="window">
            <v:imagedata r:id="rId6" o:title=""/>
            <o:lock v:ext="edit" aspectratio="f"/>
          </v:shape>
        </w:pict>
      </w:r>
    </w:p>
    <w:p w:rsidR="00CF30A8" w:rsidRDefault="00CF30A8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CF30A8" w:rsidRDefault="00CF30A8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CF30A8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425D36">
        <w:rPr>
          <w:b/>
          <w:sz w:val="28"/>
          <w:szCs w:val="28"/>
        </w:rPr>
        <w:t>КОНЧАНСКО-СУВОРОВСКОГО</w:t>
      </w:r>
      <w:r w:rsidR="00E27802">
        <w:rPr>
          <w:b/>
          <w:sz w:val="28"/>
          <w:szCs w:val="28"/>
        </w:rPr>
        <w:t xml:space="preserve">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СЕЛЬСКОГО ПОСЕЛЕНИЯ</w:t>
      </w:r>
    </w:p>
    <w:p w:rsidR="00CF30A8" w:rsidRDefault="00CF30A8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CF30A8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CF30A8">
        <w:rPr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CF30A8">
        <w:rPr>
          <w:b/>
          <w:bCs/>
          <w:sz w:val="28"/>
          <w:szCs w:val="28"/>
        </w:rPr>
        <w:t>11.09.2018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CF30A8">
        <w:rPr>
          <w:b/>
          <w:bCs/>
          <w:sz w:val="28"/>
          <w:szCs w:val="28"/>
        </w:rPr>
        <w:t>54</w:t>
      </w:r>
    </w:p>
    <w:p w:rsidR="00BF5509" w:rsidRPr="0023365A" w:rsidRDefault="00425D36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B737C3" w:rsidRDefault="007108FB" w:rsidP="00425D36">
      <w:pPr>
        <w:pStyle w:val="a7"/>
        <w:shd w:val="clear" w:color="auto" w:fill="FFFFFF"/>
        <w:spacing w:before="0" w:after="0" w:line="260" w:lineRule="exact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r w:rsidR="00425D36">
        <w:rPr>
          <w:b/>
          <w:bCs/>
          <w:sz w:val="28"/>
          <w:szCs w:val="28"/>
        </w:rPr>
        <w:t>Кончанско-Суворовского</w:t>
      </w:r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0D187F">
        <w:rPr>
          <w:b/>
          <w:sz w:val="28"/>
        </w:rPr>
        <w:t>«Предоставление информации об объектах  движимого  и  недвижимого имущества, находящихся  в  муниципальной собственности»</w:t>
      </w:r>
    </w:p>
    <w:p w:rsidR="000D187F" w:rsidRDefault="000D187F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B7448" w:rsidRDefault="00B737C3" w:rsidP="00425D36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7448"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Администрация </w:t>
      </w:r>
      <w:r w:rsidR="00425D36">
        <w:rPr>
          <w:sz w:val="28"/>
          <w:szCs w:val="28"/>
        </w:rPr>
        <w:t>Кончанско-Суворовского</w:t>
      </w:r>
      <w:r w:rsidR="00BB7448">
        <w:rPr>
          <w:sz w:val="28"/>
          <w:szCs w:val="28"/>
        </w:rPr>
        <w:t xml:space="preserve"> сельского поселения </w:t>
      </w:r>
      <w:r w:rsidR="00BB7448">
        <w:rPr>
          <w:b/>
          <w:bCs/>
          <w:sz w:val="28"/>
          <w:szCs w:val="28"/>
        </w:rPr>
        <w:t>ПОСТАНОВЛЯЕТ</w:t>
      </w:r>
      <w:r w:rsidR="00BB7448">
        <w:rPr>
          <w:sz w:val="28"/>
          <w:szCs w:val="28"/>
        </w:rPr>
        <w:t>:</w:t>
      </w:r>
    </w:p>
    <w:p w:rsidR="00BB7448" w:rsidRPr="00BB69C6" w:rsidRDefault="00BB7448" w:rsidP="00425D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r w:rsidR="00425D36">
        <w:rPr>
          <w:color w:val="000000"/>
          <w:sz w:val="28"/>
          <w:szCs w:val="28"/>
        </w:rPr>
        <w:t>Кончанско-Суворовского</w:t>
      </w:r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="000D187F" w:rsidRPr="000D187F">
        <w:rPr>
          <w:sz w:val="28"/>
        </w:rPr>
        <w:t>«Предоставление информации об объектах  движимого  и  недвижимого имущества, находящихся  в  муниципальной собственности»</w:t>
      </w:r>
      <w:r w:rsidR="000D187F">
        <w:rPr>
          <w:b/>
          <w:sz w:val="28"/>
        </w:rPr>
        <w:t xml:space="preserve">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r w:rsidR="00425D36">
        <w:rPr>
          <w:bCs/>
          <w:sz w:val="28"/>
          <w:szCs w:val="28"/>
        </w:rPr>
        <w:t>Кончанско-Суворовского</w:t>
      </w:r>
      <w:r w:rsidRPr="00BB69C6">
        <w:rPr>
          <w:bCs/>
          <w:sz w:val="28"/>
          <w:szCs w:val="28"/>
        </w:rPr>
        <w:t xml:space="preserve"> сельского поселения </w:t>
      </w:r>
      <w:r w:rsidR="00425D36">
        <w:rPr>
          <w:bCs/>
          <w:sz w:val="28"/>
          <w:szCs w:val="28"/>
        </w:rPr>
        <w:t>от 30.05.2012 № 37:</w:t>
      </w:r>
    </w:p>
    <w:p w:rsidR="00BB7448" w:rsidRPr="00BB69C6" w:rsidRDefault="00BB7448" w:rsidP="00425D36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1.2.в редакции:</w:t>
      </w:r>
    </w:p>
    <w:p w:rsidR="00BB7448" w:rsidRDefault="00BB7448" w:rsidP="00425D36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 w:rsidR="000D187F" w:rsidRPr="000D187F">
        <w:rPr>
          <w:sz w:val="28"/>
        </w:rPr>
        <w:t>«Предоставление информации об объектах  движимого  и  недвижимого имущества, находящихся  в  муниципальной собственности»</w:t>
      </w:r>
      <w:r w:rsidR="000D1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муниципальная услуга) являются: </w:t>
      </w:r>
    </w:p>
    <w:p w:rsidR="00BB7448" w:rsidRDefault="00BB7448" w:rsidP="00425D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C7ADE" w:rsidRDefault="00BB7448" w:rsidP="00425D36">
      <w:pPr>
        <w:jc w:val="both"/>
        <w:rPr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Pr="00BB7448">
        <w:rPr>
          <w:sz w:val="28"/>
          <w:szCs w:val="28"/>
        </w:rPr>
        <w:t xml:space="preserve">1.2. </w:t>
      </w:r>
      <w:r w:rsidR="000C7ADE">
        <w:rPr>
          <w:sz w:val="28"/>
          <w:szCs w:val="28"/>
        </w:rPr>
        <w:t xml:space="preserve">Изложить   подпункт </w:t>
      </w:r>
      <w:r w:rsidR="004355CF">
        <w:rPr>
          <w:sz w:val="28"/>
          <w:szCs w:val="28"/>
        </w:rPr>
        <w:t>1.3.10</w:t>
      </w:r>
      <w:r w:rsidR="000C7ADE">
        <w:rPr>
          <w:sz w:val="28"/>
          <w:szCs w:val="28"/>
        </w:rPr>
        <w:t xml:space="preserve"> пункта 1.3 в редакции:</w:t>
      </w:r>
    </w:p>
    <w:p w:rsidR="004355CF" w:rsidRPr="000C7ADE" w:rsidRDefault="000C7ADE" w:rsidP="00425D36">
      <w:pPr>
        <w:ind w:firstLine="709"/>
        <w:jc w:val="both"/>
        <w:rPr>
          <w:color w:val="FF0000"/>
          <w:sz w:val="28"/>
          <w:szCs w:val="28"/>
        </w:rPr>
      </w:pPr>
      <w:r w:rsidRPr="000C7ADE">
        <w:rPr>
          <w:sz w:val="28"/>
          <w:szCs w:val="28"/>
        </w:rPr>
        <w:t>«1.3.10. Информацию по вопросам предоставления муниципальной 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может получить путем обращения в Администрацию и при помощи</w:t>
      </w:r>
      <w:r w:rsidRPr="000C7ADE">
        <w:rPr>
          <w:color w:val="FF0000"/>
          <w:sz w:val="28"/>
          <w:szCs w:val="28"/>
        </w:rPr>
        <w:t xml:space="preserve"> </w:t>
      </w:r>
      <w:r w:rsidRPr="00CF30A8">
        <w:rPr>
          <w:sz w:val="28"/>
          <w:szCs w:val="28"/>
        </w:rPr>
        <w:t>региональной информационной системы</w:t>
      </w:r>
      <w:r w:rsidRPr="000C7ADE">
        <w:rPr>
          <w:color w:val="FF0000"/>
          <w:sz w:val="28"/>
          <w:szCs w:val="28"/>
        </w:rPr>
        <w:t xml:space="preserve"> </w:t>
      </w:r>
      <w:r w:rsidRPr="000C7ADE">
        <w:rPr>
          <w:sz w:val="28"/>
          <w:szCs w:val="28"/>
        </w:rPr>
        <w:lastRenderedPageBreak/>
        <w:t>«Портал государственных и муниципальных  услуг (функций) Новгородской области».</w:t>
      </w:r>
      <w:r w:rsidR="00BB69C6" w:rsidRPr="000C7ADE">
        <w:rPr>
          <w:color w:val="FF0000"/>
          <w:sz w:val="28"/>
          <w:szCs w:val="28"/>
        </w:rPr>
        <w:t xml:space="preserve"> </w:t>
      </w:r>
    </w:p>
    <w:p w:rsidR="008B2270" w:rsidRDefault="00BB69C6" w:rsidP="008B2270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="00BB7448" w:rsidRPr="00BB7448">
        <w:rPr>
          <w:sz w:val="28"/>
          <w:szCs w:val="28"/>
        </w:rPr>
        <w:t>пункт 2.1</w:t>
      </w:r>
      <w:r w:rsidR="00BB7448">
        <w:rPr>
          <w:sz w:val="28"/>
          <w:szCs w:val="28"/>
        </w:rPr>
        <w:t>5</w:t>
      </w:r>
      <w:r w:rsidR="00BB7448" w:rsidRPr="00BB7448">
        <w:rPr>
          <w:sz w:val="28"/>
          <w:szCs w:val="28"/>
        </w:rPr>
        <w:t>.</w:t>
      </w:r>
      <w:r w:rsidR="008B2270">
        <w:rPr>
          <w:sz w:val="28"/>
          <w:szCs w:val="28"/>
        </w:rPr>
        <w:t xml:space="preserve"> </w:t>
      </w:r>
      <w:r w:rsidR="00BB7448" w:rsidRPr="00BB7448">
        <w:rPr>
          <w:sz w:val="28"/>
          <w:szCs w:val="28"/>
        </w:rPr>
        <w:t>изложить в редакции:</w:t>
      </w:r>
      <w:r w:rsidR="008B2270" w:rsidRPr="008B2270">
        <w:rPr>
          <w:b/>
          <w:color w:val="000000"/>
          <w:sz w:val="28"/>
          <w:szCs w:val="28"/>
        </w:rPr>
        <w:t xml:space="preserve"> </w:t>
      </w:r>
    </w:p>
    <w:p w:rsidR="00BB7448" w:rsidRPr="00BB7448" w:rsidRDefault="008B2270" w:rsidP="008B2270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BB7448" w:rsidRDefault="00BB7448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 w:cs="Times New Roman"/>
          <w:sz w:val="28"/>
          <w:szCs w:val="28"/>
        </w:rPr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4355CF" w:rsidRPr="008B2270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 w:rsidR="008B2270"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270"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5CF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 w:cs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0C7ADE" w:rsidRPr="000C7ADE" w:rsidRDefault="000C7ADE" w:rsidP="004355C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30A8">
        <w:rPr>
          <w:rFonts w:ascii="Times New Roman" w:hAnsi="Times New Roman" w:cs="Times New Roman"/>
          <w:bCs/>
          <w:sz w:val="28"/>
          <w:szCs w:val="28"/>
        </w:rPr>
        <w:t>2.15.4.</w:t>
      </w:r>
      <w:r w:rsidRPr="000C7AD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Прием и регистрация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DE">
        <w:rPr>
          <w:rFonts w:ascii="Times New Roman" w:hAnsi="Times New Roman" w:cs="Times New Roman"/>
          <w:sz w:val="28"/>
          <w:szCs w:val="28"/>
        </w:rPr>
        <w:t xml:space="preserve"> а также   комплексного запроса</w:t>
      </w:r>
      <w:r>
        <w:rPr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электронной форме  обеспечивается  при помощи </w:t>
      </w:r>
      <w:r w:rsidRPr="00CF30A8">
        <w:rPr>
          <w:rFonts w:ascii="Times New Roman" w:hAnsi="Times New Roman" w:cs="Times New Roman"/>
          <w:sz w:val="28"/>
          <w:szCs w:val="28"/>
        </w:rPr>
        <w:t>региональной информационной системы</w:t>
      </w:r>
      <w:r w:rsidRPr="000C7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4355CF" w:rsidRDefault="004355CF" w:rsidP="004355C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69C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пункт 3.2.изложить в редакции:</w:t>
      </w:r>
    </w:p>
    <w:p w:rsidR="004355CF" w:rsidRDefault="004355CF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 xml:space="preserve">1.5.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CF30A8" w:rsidRDefault="00BB69C6" w:rsidP="00CF30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«V.</w:t>
      </w:r>
      <w:r w:rsidR="00CF30A8">
        <w:rPr>
          <w:b/>
          <w:sz w:val="28"/>
          <w:szCs w:val="28"/>
        </w:rPr>
        <w:t xml:space="preserve"> </w:t>
      </w:r>
      <w:proofErr w:type="gramStart"/>
      <w:r w:rsidR="00CF30A8">
        <w:rPr>
          <w:b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 (муниципальные услуги), его должностных лиц, муниципальных служащих, служащих, а также решений, действий (бездействий) многофункционального центра, работников многофункционального центра</w:t>
      </w:r>
      <w:proofErr w:type="gramEnd"/>
    </w:p>
    <w:p w:rsidR="00BB69C6" w:rsidRDefault="00BB69C6" w:rsidP="00CF30A8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proofErr w:type="gramStart"/>
      <w:r>
        <w:rPr>
          <w:b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</w:t>
      </w:r>
      <w:r w:rsidR="00CF30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 жалоба)</w:t>
      </w:r>
      <w:proofErr w:type="gramEnd"/>
    </w:p>
    <w:p w:rsidR="00BB69C6" w:rsidRDefault="00BB69C6" w:rsidP="00CF30A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 xml:space="preserve">Заявитель имеет право на досудебное (внесудебное) обжалование, оспаривание решений, действий (бездействия), принятых </w:t>
      </w:r>
      <w:r>
        <w:rPr>
          <w:rFonts w:eastAsia="Calibri"/>
          <w:sz w:val="28"/>
          <w:szCs w:val="28"/>
        </w:rPr>
        <w:lastRenderedPageBreak/>
        <w:t>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CF30A8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CF30A8">
      <w:pPr>
        <w:tabs>
          <w:tab w:val="left" w:pos="540"/>
          <w:tab w:val="left" w:pos="1260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B69C6" w:rsidRDefault="00BB69C6" w:rsidP="00CF30A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CF3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CF30A8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CF30A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CF30A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r w:rsidR="00425D36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CF30A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425D36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CF30A8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r w:rsidR="00425D36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CF30A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425D36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поселение;</w:t>
      </w:r>
    </w:p>
    <w:p w:rsidR="00BB69C6" w:rsidRDefault="00BB69C6" w:rsidP="00CF30A8">
      <w:pPr>
        <w:widowControl w:val="0"/>
        <w:autoSpaceDE w:val="0"/>
        <w:ind w:firstLine="709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CF30A8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lastRenderedPageBreak/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425D36" w:rsidRDefault="00425D36" w:rsidP="00CF30A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CF30A8">
        <w:rPr>
          <w:sz w:val="28"/>
          <w:szCs w:val="28"/>
        </w:rPr>
        <w:t>.1</w:t>
      </w:r>
      <w:r>
        <w:t>.</w:t>
      </w:r>
      <w:r w:rsidR="00CF30A8">
        <w:t xml:space="preserve"> </w:t>
      </w:r>
      <w:r>
        <w:rPr>
          <w:sz w:val="28"/>
          <w:szCs w:val="28"/>
        </w:rPr>
        <w:t xml:space="preserve">Жалобы на муниципального служащего, служащего  </w:t>
      </w:r>
      <w:r w:rsidR="00CF30A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решения и действия (бездействие) которого обжалуются, подаются </w:t>
      </w:r>
      <w:r w:rsidR="00CF30A8">
        <w:rPr>
          <w:sz w:val="28"/>
          <w:szCs w:val="28"/>
        </w:rPr>
        <w:t>Главе сельского поселения</w:t>
      </w:r>
      <w:r>
        <w:rPr>
          <w:sz w:val="28"/>
          <w:szCs w:val="28"/>
        </w:rPr>
        <w:t>.</w:t>
      </w:r>
    </w:p>
    <w:p w:rsidR="00425D36" w:rsidRDefault="00425D36" w:rsidP="00CF30A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Жалобы на решения, принятые  заместителем Главы администрации сельского поселения,  подаются Главе  сельского поселения.</w:t>
      </w:r>
    </w:p>
    <w:p w:rsidR="00425D36" w:rsidRDefault="00425D36" w:rsidP="00CF30A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425D36" w:rsidRDefault="00425D36" w:rsidP="00CF30A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425D36" w:rsidRDefault="00425D36" w:rsidP="00CF30A8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5.3.5.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CF30A8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CF30A8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</w:t>
      </w:r>
      <w:r w:rsidR="00CF30A8">
        <w:rPr>
          <w:rFonts w:eastAsia="Calibri"/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 xml:space="preserve">, многофункциональный центр. </w:t>
      </w:r>
    </w:p>
    <w:p w:rsidR="00BB69C6" w:rsidRDefault="00BB69C6" w:rsidP="00CF30A8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</w:t>
      </w:r>
      <w:r w:rsidR="00CF30A8"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CF30A8">
      <w:pPr>
        <w:tabs>
          <w:tab w:val="left" w:pos="1276"/>
        </w:tabs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CF30A8">
      <w:pPr>
        <w:autoSpaceDE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Default="00BB69C6" w:rsidP="00CF30A8">
      <w:pPr>
        <w:tabs>
          <w:tab w:val="left" w:pos="1276"/>
        </w:tabs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CF30A8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CF30A8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муниципальными правовыми актами муниципального образования  </w:t>
      </w:r>
      <w:r w:rsidR="00425D36">
        <w:rPr>
          <w:sz w:val="28"/>
          <w:szCs w:val="28"/>
        </w:rPr>
        <w:t>Кончанско-Суворовское</w:t>
      </w:r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CF30A8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CF30A8">
      <w:pPr>
        <w:tabs>
          <w:tab w:val="left" w:pos="1276"/>
        </w:tabs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CF30A8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CF30A8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CF30A8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CF30A8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CF30A8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CF30A8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CF30A8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CF30A8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CF30A8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CF30A8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CF30A8">
      <w:pPr>
        <w:autoSpaceDE w:val="0"/>
        <w:ind w:firstLine="709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CF30A8">
      <w:pPr>
        <w:pStyle w:val="a7"/>
        <w:spacing w:before="0"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постановление в бюллетене «Официальный вестник </w:t>
      </w:r>
      <w:r w:rsidR="00425D36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r w:rsidR="00425D36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поселения.</w:t>
      </w: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7448" w:rsidRDefault="00BB69C6" w:rsidP="00425D36">
      <w:pPr>
        <w:pStyle w:val="a7"/>
        <w:spacing w:before="0" w:after="0"/>
        <w:ind w:left="-539" w:firstLine="53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</w:t>
      </w:r>
      <w:r w:rsidR="00CF30A8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  </w:t>
      </w:r>
      <w:proofErr w:type="spellStart"/>
      <w:r>
        <w:rPr>
          <w:b/>
          <w:bCs/>
          <w:sz w:val="28"/>
          <w:szCs w:val="28"/>
        </w:rPr>
        <w:t>Т.</w:t>
      </w:r>
      <w:bookmarkStart w:id="0" w:name="_GoBack"/>
      <w:bookmarkEnd w:id="0"/>
      <w:r w:rsidR="00425D36">
        <w:rPr>
          <w:b/>
          <w:bCs/>
          <w:sz w:val="28"/>
          <w:szCs w:val="28"/>
        </w:rPr>
        <w:t>М.Воробьева</w:t>
      </w:r>
      <w:proofErr w:type="spellEnd"/>
    </w:p>
    <w:sectPr w:rsidR="00BB7448" w:rsidSect="00CF30A8">
      <w:pgSz w:w="11906" w:h="16838"/>
      <w:pgMar w:top="567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627"/>
    <w:rsid w:val="000213D0"/>
    <w:rsid w:val="00066BBD"/>
    <w:rsid w:val="00081D1D"/>
    <w:rsid w:val="000A3C65"/>
    <w:rsid w:val="000C7ADE"/>
    <w:rsid w:val="000D187F"/>
    <w:rsid w:val="000D4740"/>
    <w:rsid w:val="000E52D8"/>
    <w:rsid w:val="00122BAC"/>
    <w:rsid w:val="00145F21"/>
    <w:rsid w:val="001A2E6D"/>
    <w:rsid w:val="001C665D"/>
    <w:rsid w:val="001F166B"/>
    <w:rsid w:val="001F3108"/>
    <w:rsid w:val="00214069"/>
    <w:rsid w:val="0023365A"/>
    <w:rsid w:val="00262005"/>
    <w:rsid w:val="002C3BC8"/>
    <w:rsid w:val="003A1E82"/>
    <w:rsid w:val="003D4E22"/>
    <w:rsid w:val="004252E7"/>
    <w:rsid w:val="00425D36"/>
    <w:rsid w:val="004355CF"/>
    <w:rsid w:val="004C1C0B"/>
    <w:rsid w:val="004D1B4F"/>
    <w:rsid w:val="00513D83"/>
    <w:rsid w:val="005D2794"/>
    <w:rsid w:val="005F2790"/>
    <w:rsid w:val="00632327"/>
    <w:rsid w:val="007108FB"/>
    <w:rsid w:val="00867468"/>
    <w:rsid w:val="008B2270"/>
    <w:rsid w:val="008D1437"/>
    <w:rsid w:val="00925795"/>
    <w:rsid w:val="00973627"/>
    <w:rsid w:val="00985815"/>
    <w:rsid w:val="009A4310"/>
    <w:rsid w:val="009C721F"/>
    <w:rsid w:val="00AA3352"/>
    <w:rsid w:val="00AA6789"/>
    <w:rsid w:val="00AA72F0"/>
    <w:rsid w:val="00B737C3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CF30A8"/>
    <w:rsid w:val="00D04A28"/>
    <w:rsid w:val="00E27802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Пользователь</cp:lastModifiedBy>
  <cp:revision>18</cp:revision>
  <cp:lastPrinted>2017-11-21T09:05:00Z</cp:lastPrinted>
  <dcterms:created xsi:type="dcterms:W3CDTF">2017-10-23T08:40:00Z</dcterms:created>
  <dcterms:modified xsi:type="dcterms:W3CDTF">2018-10-03T18:48:00Z</dcterms:modified>
</cp:coreProperties>
</file>