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A95892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05pt;margin-top:-1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A9589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502539">
        <w:rPr>
          <w:b/>
          <w:sz w:val="28"/>
          <w:szCs w:val="28"/>
        </w:rPr>
        <w:t>КОНЧАНСКО-СУВОРОВСКОГО</w:t>
      </w:r>
      <w:r w:rsidR="00E27802">
        <w:rPr>
          <w:b/>
          <w:sz w:val="28"/>
          <w:szCs w:val="28"/>
        </w:rPr>
        <w:t xml:space="preserve">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СЕЛЬСКОГО ПОСЕЛЕНИЯ</w:t>
      </w:r>
    </w:p>
    <w:p w:rsidR="00A95892" w:rsidRDefault="00A95892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A95892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A95892">
        <w:rPr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A95892" w:rsidRDefault="00BF5509" w:rsidP="009A4310">
      <w:pPr>
        <w:tabs>
          <w:tab w:val="left" w:pos="1755"/>
        </w:tabs>
        <w:jc w:val="center"/>
        <w:rPr>
          <w:b/>
          <w:bCs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95892">
        <w:rPr>
          <w:b/>
          <w:bCs/>
          <w:sz w:val="28"/>
          <w:szCs w:val="28"/>
        </w:rPr>
        <w:t>11.09.2018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="00A95892">
        <w:rPr>
          <w:b/>
          <w:bCs/>
          <w:sz w:val="28"/>
          <w:szCs w:val="28"/>
        </w:rPr>
        <w:t>57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502539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108FB" w:rsidRDefault="007108FB" w:rsidP="00502539">
      <w:pPr>
        <w:pStyle w:val="a7"/>
        <w:shd w:val="clear" w:color="auto" w:fill="FFFFFF"/>
        <w:spacing w:before="0" w:after="0" w:line="26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502539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>
        <w:rPr>
          <w:b/>
          <w:bCs/>
          <w:color w:val="000000"/>
          <w:sz w:val="28"/>
          <w:szCs w:val="28"/>
        </w:rPr>
        <w:t xml:space="preserve">« Выдача разрешения на проведение </w:t>
      </w:r>
    </w:p>
    <w:p w:rsidR="007108FB" w:rsidRDefault="007108FB" w:rsidP="0050253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земляных работ»</w:t>
      </w:r>
    </w:p>
    <w:p w:rsidR="007108FB" w:rsidRDefault="007108FB" w:rsidP="007108FB">
      <w:pPr>
        <w:jc w:val="center"/>
        <w:rPr>
          <w:b/>
          <w:sz w:val="28"/>
          <w:szCs w:val="28"/>
        </w:rPr>
      </w:pPr>
    </w:p>
    <w:p w:rsidR="00BB7448" w:rsidRDefault="00502539" w:rsidP="00502539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r>
        <w:rPr>
          <w:sz w:val="28"/>
          <w:szCs w:val="28"/>
        </w:rPr>
        <w:t>Кончанско-Суворовского</w:t>
      </w:r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 w:rsidR="00502539">
        <w:rPr>
          <w:color w:val="000000"/>
          <w:sz w:val="28"/>
          <w:szCs w:val="28"/>
        </w:rPr>
        <w:t>Кончанско-Суворовского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Pr="00BB69C6">
        <w:rPr>
          <w:rFonts w:eastAsia="Mangal"/>
          <w:bCs/>
          <w:kern w:val="2"/>
          <w:sz w:val="28"/>
          <w:szCs w:val="28"/>
        </w:rPr>
        <w:t>«</w:t>
      </w:r>
      <w:r w:rsidRPr="00BB69C6">
        <w:rPr>
          <w:sz w:val="28"/>
          <w:szCs w:val="28"/>
        </w:rPr>
        <w:t>Выдача разрешения на проведение земляных работ</w:t>
      </w:r>
      <w:r w:rsidRPr="00BB69C6">
        <w:rPr>
          <w:bCs/>
          <w:sz w:val="28"/>
          <w:szCs w:val="28"/>
        </w:rPr>
        <w:t xml:space="preserve">» утвержденный постановлением Администрации </w:t>
      </w:r>
      <w:r w:rsidR="00502539">
        <w:rPr>
          <w:bCs/>
          <w:sz w:val="28"/>
          <w:szCs w:val="28"/>
        </w:rPr>
        <w:t>Кончанско-Суворовского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502539">
        <w:rPr>
          <w:sz w:val="28"/>
          <w:szCs w:val="28"/>
        </w:rPr>
        <w:t>30</w:t>
      </w:r>
      <w:r w:rsidRPr="00BB69C6">
        <w:rPr>
          <w:sz w:val="28"/>
          <w:szCs w:val="28"/>
        </w:rPr>
        <w:t xml:space="preserve">.05.2012 </w:t>
      </w:r>
      <w:r w:rsidR="00502539">
        <w:rPr>
          <w:sz w:val="28"/>
          <w:szCs w:val="28"/>
        </w:rPr>
        <w:t>№ 32: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«1.2.1. Заявителями на предоставление муниципальной услуги «</w:t>
      </w:r>
      <w:r w:rsidR="000C7ADE">
        <w:rPr>
          <w:sz w:val="28"/>
          <w:szCs w:val="28"/>
        </w:rPr>
        <w:t>Выдача разрешения на проведение земляных работ</w:t>
      </w:r>
      <w:r>
        <w:rPr>
          <w:sz w:val="28"/>
          <w:szCs w:val="28"/>
        </w:rPr>
        <w:t xml:space="preserve">» 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</w:t>
      </w:r>
      <w:r w:rsidRPr="00A95892">
        <w:rPr>
          <w:sz w:val="28"/>
          <w:szCs w:val="28"/>
        </w:rPr>
        <w:t>региональной информационной системы «Портал государственных и муниципальных  услуг (функций) Новгородской</w:t>
      </w:r>
      <w:r w:rsidRPr="000C7ADE">
        <w:rPr>
          <w:sz w:val="28"/>
          <w:szCs w:val="28"/>
        </w:rPr>
        <w:t xml:space="preserve">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A95892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92">
        <w:rPr>
          <w:rFonts w:ascii="Times New Roman" w:hAnsi="Times New Roman" w:cs="Times New Roman"/>
          <w:bCs/>
          <w:sz w:val="28"/>
          <w:szCs w:val="28"/>
        </w:rPr>
        <w:t xml:space="preserve">2.15.4. </w:t>
      </w:r>
      <w:r w:rsidRPr="00A95892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A95892">
        <w:rPr>
          <w:sz w:val="28"/>
          <w:szCs w:val="28"/>
        </w:rPr>
        <w:t xml:space="preserve"> </w:t>
      </w:r>
      <w:r w:rsidRPr="00A95892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 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A95892" w:rsidRDefault="00BB69C6" w:rsidP="00A9589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«V.</w:t>
      </w:r>
      <w:r w:rsidR="00A95892" w:rsidRPr="00A95892">
        <w:rPr>
          <w:b/>
          <w:sz w:val="28"/>
          <w:szCs w:val="28"/>
        </w:rPr>
        <w:t xml:space="preserve"> </w:t>
      </w:r>
      <w:proofErr w:type="gramStart"/>
      <w:r w:rsidR="00A95892">
        <w:rPr>
          <w:b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(бездействий) многофункционального центра, работников многофункционального центра</w:t>
      </w:r>
      <w:proofErr w:type="gramEnd"/>
    </w:p>
    <w:p w:rsidR="00BB69C6" w:rsidRDefault="00BB69C6" w:rsidP="00A95892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proofErr w:type="gramStart"/>
      <w:r>
        <w:rPr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</w:t>
      </w:r>
      <w:r w:rsidR="00A95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жалоба)</w:t>
      </w:r>
      <w:proofErr w:type="gramEnd"/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>
        <w:rPr>
          <w:sz w:val="28"/>
          <w:szCs w:val="28"/>
        </w:rPr>
        <w:lastRenderedPageBreak/>
        <w:t xml:space="preserve">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A95892">
      <w:pPr>
        <w:tabs>
          <w:tab w:val="left" w:pos="540"/>
          <w:tab w:val="left" w:pos="1260"/>
        </w:tabs>
        <w:autoSpaceDE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5.2. Предмет жалобы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A95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A9589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502539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02539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502539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A9589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502539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</w:p>
    <w:p w:rsidR="00BB69C6" w:rsidRDefault="00BB69C6" w:rsidP="00A95892">
      <w:pPr>
        <w:widowControl w:val="0"/>
        <w:autoSpaceDE w:val="0"/>
        <w:ind w:firstLine="709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A95892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502539" w:rsidRDefault="00502539" w:rsidP="00A958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</w:t>
      </w:r>
      <w:r w:rsidR="00A9589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решения и действия (бездействие) которого обжалуются, подаются </w:t>
      </w:r>
      <w:r w:rsidR="00A95892">
        <w:rPr>
          <w:sz w:val="28"/>
          <w:szCs w:val="28"/>
        </w:rPr>
        <w:t>Главе сельского поселения</w:t>
      </w:r>
      <w:r>
        <w:rPr>
          <w:sz w:val="28"/>
          <w:szCs w:val="28"/>
        </w:rPr>
        <w:t>.</w:t>
      </w:r>
    </w:p>
    <w:p w:rsidR="00502539" w:rsidRDefault="00502539" w:rsidP="00A958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решения, принятые  заместителем Главы администрации сельского поселения,  подаются Главе  сельского поселения.</w:t>
      </w:r>
    </w:p>
    <w:p w:rsidR="00502539" w:rsidRPr="00A95892" w:rsidRDefault="00502539" w:rsidP="00A958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5892"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A95892">
        <w:rPr>
          <w:sz w:val="28"/>
          <w:szCs w:val="28"/>
        </w:rPr>
        <w:t>.</w:t>
      </w:r>
    </w:p>
    <w:p w:rsidR="00502539" w:rsidRDefault="00502539" w:rsidP="00A958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502539" w:rsidRDefault="00502539" w:rsidP="00A9589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5.3.6.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A95892">
      <w:pPr>
        <w:tabs>
          <w:tab w:val="left" w:pos="1276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A9589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A95892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, многофункциональный центр. </w:t>
      </w:r>
    </w:p>
    <w:p w:rsidR="00BB69C6" w:rsidRDefault="00BB69C6" w:rsidP="00A9589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</w:t>
      </w:r>
      <w:r w:rsidR="00A95892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A9589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A95892">
      <w:pPr>
        <w:autoSpaceDE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A9589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A9589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A9589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r w:rsidR="00502539">
        <w:rPr>
          <w:sz w:val="28"/>
          <w:szCs w:val="28"/>
        </w:rPr>
        <w:t>Кончанско-Суворовское</w:t>
      </w:r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A9589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A9589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5.7.</w:t>
      </w:r>
      <w:r w:rsidR="00A95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BB69C6" w:rsidRDefault="00BB69C6" w:rsidP="00A9589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A9589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A9589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A9589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A95892">
      <w:pPr>
        <w:autoSpaceDE w:val="0"/>
        <w:spacing w:line="300" w:lineRule="exact"/>
        <w:ind w:firstLine="709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A95892">
      <w:pPr>
        <w:pStyle w:val="a7"/>
        <w:spacing w:before="0" w:after="0" w:line="300" w:lineRule="exac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r w:rsidR="00502539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r w:rsidR="00502539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поселения.</w:t>
      </w:r>
    </w:p>
    <w:p w:rsidR="00BB69C6" w:rsidRDefault="00BB69C6" w:rsidP="00A95892">
      <w:pPr>
        <w:pStyle w:val="a7"/>
        <w:spacing w:before="0" w:after="0"/>
        <w:ind w:left="-539" w:firstLine="709"/>
        <w:rPr>
          <w:sz w:val="28"/>
          <w:szCs w:val="28"/>
        </w:rPr>
      </w:pPr>
    </w:p>
    <w:p w:rsidR="00BB7448" w:rsidRDefault="00BB69C6" w:rsidP="00A95892">
      <w:pPr>
        <w:pStyle w:val="a7"/>
        <w:spacing w:before="0" w:after="0"/>
        <w:ind w:left="-539" w:firstLine="53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</w:t>
      </w:r>
      <w:r w:rsidR="00A95892">
        <w:rPr>
          <w:b/>
          <w:bCs/>
          <w:sz w:val="28"/>
          <w:szCs w:val="28"/>
        </w:rPr>
        <w:t xml:space="preserve">                             </w:t>
      </w:r>
      <w:proofErr w:type="spellStart"/>
      <w:r w:rsidR="00A95892">
        <w:rPr>
          <w:b/>
          <w:bCs/>
          <w:sz w:val="28"/>
          <w:szCs w:val="28"/>
        </w:rPr>
        <w:t>Т.</w:t>
      </w:r>
      <w:bookmarkStart w:id="0" w:name="_GoBack"/>
      <w:bookmarkEnd w:id="0"/>
      <w:r w:rsidR="00502539">
        <w:rPr>
          <w:b/>
          <w:bCs/>
          <w:sz w:val="28"/>
          <w:szCs w:val="28"/>
        </w:rPr>
        <w:t>М.Воробьева</w:t>
      </w:r>
      <w:proofErr w:type="spellEnd"/>
    </w:p>
    <w:sectPr w:rsidR="00BB7448" w:rsidSect="00A95892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D4E22"/>
    <w:rsid w:val="004252E7"/>
    <w:rsid w:val="004355CF"/>
    <w:rsid w:val="004C1C0B"/>
    <w:rsid w:val="004D1B4F"/>
    <w:rsid w:val="00502539"/>
    <w:rsid w:val="00513D83"/>
    <w:rsid w:val="005D2794"/>
    <w:rsid w:val="005F2790"/>
    <w:rsid w:val="00632327"/>
    <w:rsid w:val="007108FB"/>
    <w:rsid w:val="00867468"/>
    <w:rsid w:val="008B2270"/>
    <w:rsid w:val="008D1437"/>
    <w:rsid w:val="00925795"/>
    <w:rsid w:val="00973627"/>
    <w:rsid w:val="00985815"/>
    <w:rsid w:val="009A4310"/>
    <w:rsid w:val="009C721F"/>
    <w:rsid w:val="00A95892"/>
    <w:rsid w:val="00AA3352"/>
    <w:rsid w:val="00AA6789"/>
    <w:rsid w:val="00AA72F0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16</cp:revision>
  <cp:lastPrinted>2017-11-21T09:05:00Z</cp:lastPrinted>
  <dcterms:created xsi:type="dcterms:W3CDTF">2017-10-23T08:40:00Z</dcterms:created>
  <dcterms:modified xsi:type="dcterms:W3CDTF">2018-10-03T19:05:00Z</dcterms:modified>
</cp:coreProperties>
</file>