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4E" w:rsidRPr="009427F2" w:rsidRDefault="00C8504E" w:rsidP="00C85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9427F2">
        <w:rPr>
          <w:rFonts w:ascii="Times New Roman" w:eastAsia="Times New Roman" w:hAnsi="Times New Roman" w:cs="Times New Roman"/>
          <w:sz w:val="28"/>
          <w:szCs w:val="28"/>
        </w:rPr>
        <w:tab/>
      </w:r>
      <w:r w:rsidRPr="009427F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9B8C89" wp14:editId="566B5CC7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 xml:space="preserve">Новгородская область </w:t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>Боровичский район</w:t>
      </w:r>
    </w:p>
    <w:p w:rsidR="00C8504E" w:rsidRPr="001505AF" w:rsidRDefault="00C944A2" w:rsidP="00C8504E">
      <w:pPr>
        <w:keepNext/>
        <w:spacing w:before="240" w:after="60" w:line="32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="00C8504E" w:rsidRPr="001505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КОНЧАНСКО-СУВОРОВСКОГО</w:t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C8504E" w:rsidRPr="001505AF" w:rsidRDefault="00C8504E" w:rsidP="00C8504E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О С Т А Н О В Л Е</w:t>
      </w:r>
      <w:r w:rsidRPr="001505AF">
        <w:rPr>
          <w:rFonts w:ascii="Times New Roman" w:eastAsia="Times New Roman" w:hAnsi="Times New Roman" w:cs="Times New Roman"/>
          <w:sz w:val="32"/>
          <w:szCs w:val="32"/>
        </w:rPr>
        <w:t xml:space="preserve"> Н И Е</w:t>
      </w:r>
    </w:p>
    <w:p w:rsidR="00C8504E" w:rsidRPr="001505AF" w:rsidRDefault="00C8504E" w:rsidP="00C8504E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04E" w:rsidRPr="001505AF" w:rsidRDefault="006B3E43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3D245C">
        <w:rPr>
          <w:rFonts w:ascii="Times New Roman" w:eastAsia="Times New Roman" w:hAnsi="Times New Roman" w:cs="Times New Roman"/>
          <w:b/>
          <w:sz w:val="28"/>
          <w:szCs w:val="28"/>
        </w:rPr>
        <w:t>.04.</w:t>
      </w:r>
      <w:r w:rsidR="00C8504E" w:rsidRPr="001505A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8504E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8504E" w:rsidRPr="001505AF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3D245C">
        <w:rPr>
          <w:rFonts w:ascii="Times New Roman" w:eastAsia="Times New Roman" w:hAnsi="Times New Roman" w:cs="Times New Roman"/>
          <w:b/>
          <w:sz w:val="28"/>
          <w:szCs w:val="28"/>
        </w:rPr>
        <w:t>18</w:t>
      </w:r>
    </w:p>
    <w:p w:rsidR="00C8504E" w:rsidRPr="001505AF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04E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1505AF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1505AF">
        <w:rPr>
          <w:rFonts w:ascii="Times New Roman" w:eastAsia="Times New Roman" w:hAnsi="Times New Roman" w:cs="Times New Roman"/>
          <w:sz w:val="28"/>
          <w:szCs w:val="28"/>
        </w:rPr>
        <w:t>ончанско-Суворовское</w:t>
      </w:r>
    </w:p>
    <w:p w:rsidR="00C8504E" w:rsidRPr="001505AF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04E" w:rsidRDefault="00C8504E" w:rsidP="00C8504E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взаимодействия органов местного</w:t>
      </w:r>
    </w:p>
    <w:p w:rsidR="00C8504E" w:rsidRDefault="00C8504E" w:rsidP="00C8504E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самоуправления и муниципальных учреждений с организаторами</w:t>
      </w:r>
    </w:p>
    <w:p w:rsidR="00C8504E" w:rsidRDefault="00C8504E" w:rsidP="00C8504E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добровольческой (волонтерской) деятельности,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добровольческими</w:t>
      </w:r>
      <w:proofErr w:type="gramEnd"/>
    </w:p>
    <w:p w:rsidR="00C8504E" w:rsidRDefault="00C8504E" w:rsidP="00C8504E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(волонтерскими) организациями</w:t>
      </w:r>
    </w:p>
    <w:p w:rsidR="00C8504E" w:rsidRDefault="00C8504E" w:rsidP="00C8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04E" w:rsidRDefault="00C8504E" w:rsidP="00C85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17.3 Федерального закона от 11.08.1995 </w:t>
      </w:r>
      <w:r w:rsidR="00FF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135-ФЗ «О благотворительной деятельности и добровольчестве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Администрация </w:t>
      </w:r>
      <w:r w:rsid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Кончанско-Суворовского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8504E" w:rsidRDefault="00C8504E" w:rsidP="00C85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</w:t>
      </w:r>
      <w:r w:rsid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(волонтерскими) организациями.</w:t>
      </w:r>
    </w:p>
    <w:p w:rsidR="00C8504E" w:rsidRDefault="00C8504E" w:rsidP="00C85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A67457">
        <w:rPr>
          <w:rFonts w:ascii="Times New Roman" w:eastAsia="Calibri" w:hAnsi="Times New Roman" w:cs="Times New Roman"/>
          <w:sz w:val="28"/>
          <w:szCs w:val="28"/>
        </w:rPr>
        <w:t>бюллетене «Официальный вестник Кончанско-Суворовского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C8504E" w:rsidRDefault="00C8504E" w:rsidP="00C85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официального опубликования.</w:t>
      </w:r>
    </w:p>
    <w:p w:rsidR="00C8504E" w:rsidRDefault="00C8504E" w:rsidP="00C85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8504E" w:rsidRDefault="00C8504E"/>
    <w:p w:rsidR="00A67457" w:rsidRPr="00A67457" w:rsidRDefault="00A67457">
      <w:pPr>
        <w:rPr>
          <w:rFonts w:ascii="Times New Roman" w:hAnsi="Times New Roman" w:cs="Times New Roman"/>
          <w:b/>
          <w:sz w:val="28"/>
          <w:szCs w:val="28"/>
        </w:rPr>
      </w:pPr>
      <w:r w:rsidRPr="00A67457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7457">
        <w:rPr>
          <w:rFonts w:ascii="Times New Roman" w:hAnsi="Times New Roman" w:cs="Times New Roman"/>
          <w:b/>
          <w:sz w:val="28"/>
          <w:szCs w:val="28"/>
        </w:rPr>
        <w:t xml:space="preserve">                         Т.М.Воробьева</w:t>
      </w:r>
    </w:p>
    <w:p w:rsidR="00A67457" w:rsidRDefault="00A67457"/>
    <w:p w:rsidR="00A67457" w:rsidRDefault="00A67457"/>
    <w:p w:rsidR="00A67457" w:rsidRDefault="00A67457"/>
    <w:p w:rsidR="00A67457" w:rsidRDefault="00A67457"/>
    <w:p w:rsidR="00A67457" w:rsidRDefault="00A67457"/>
    <w:p w:rsidR="00A67457" w:rsidRDefault="00A67457"/>
    <w:p w:rsidR="00A67457" w:rsidRDefault="00A67457"/>
    <w:p w:rsidR="00A67457" w:rsidRDefault="00A67457"/>
    <w:p w:rsidR="00A67457" w:rsidRDefault="00A67457"/>
    <w:p w:rsidR="00A67457" w:rsidRDefault="00A67457"/>
    <w:p w:rsidR="00A67457" w:rsidRDefault="00A67457"/>
    <w:p w:rsidR="00A67457" w:rsidRDefault="00A67457"/>
    <w:p w:rsidR="00A67457" w:rsidRDefault="00A67457"/>
    <w:p w:rsidR="00A67457" w:rsidRDefault="00A67457"/>
    <w:p w:rsidR="00A67457" w:rsidRDefault="00A67457"/>
    <w:p w:rsidR="00A67457" w:rsidRDefault="00A67457"/>
    <w:p w:rsidR="00A67457" w:rsidRDefault="00A67457"/>
    <w:p w:rsidR="00A67457" w:rsidRDefault="00A67457"/>
    <w:p w:rsidR="00A67457" w:rsidRDefault="00A67457"/>
    <w:p w:rsidR="00A67457" w:rsidRDefault="00A67457"/>
    <w:p w:rsidR="00A67457" w:rsidRDefault="00A67457"/>
    <w:p w:rsidR="00A67457" w:rsidRDefault="00A67457"/>
    <w:p w:rsidR="00A67457" w:rsidRDefault="00A67457"/>
    <w:p w:rsidR="00A67457" w:rsidRDefault="00A67457"/>
    <w:p w:rsidR="00A67457" w:rsidRDefault="00A67457"/>
    <w:p w:rsidR="00A67457" w:rsidRDefault="00A67457"/>
    <w:p w:rsidR="003D245C" w:rsidRDefault="003D245C"/>
    <w:p w:rsidR="003D245C" w:rsidRDefault="003D245C"/>
    <w:p w:rsidR="00A67457" w:rsidRDefault="00A67457"/>
    <w:p w:rsidR="00A67457" w:rsidRDefault="00A67457"/>
    <w:p w:rsidR="00A67457" w:rsidRDefault="00A67457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67457" w:rsidRDefault="00A67457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A67457" w:rsidRDefault="00A67457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67457" w:rsidRDefault="00A67457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B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bookmarkStart w:id="0" w:name="_GoBack"/>
      <w:bookmarkEnd w:id="0"/>
      <w:r w:rsidR="003D245C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3D245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457" w:rsidRDefault="00A67457" w:rsidP="00A67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A67457" w:rsidRDefault="00A67457" w:rsidP="00A67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A67457" w:rsidRDefault="00A67457" w:rsidP="00A67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 разработан в соответствии с положениями Гражданского кодекса Российской Федерации, Федерального закона от 11.08.1995 № 135-ФЗ «О благотворительной деятельности и добровольчестве (</w:t>
      </w:r>
      <w:proofErr w:type="spellStart"/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)», 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</w:t>
      </w:r>
      <w:proofErr w:type="gramEnd"/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</w:t>
      </w:r>
      <w:proofErr w:type="gramEnd"/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устанавливает основы взаимодействия организаторов добровольческой (волонтерской) деятельности, добровольческих (волонтерских) организаций с органами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Кончанско-Суворовского сельского поселения</w:t>
      </w: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муниципальными учреждениями </w:t>
      </w:r>
      <w:r>
        <w:rPr>
          <w:rFonts w:ascii="Times New Roman" w:eastAsia="Calibri" w:hAnsi="Times New Roman" w:cs="Times New Roman"/>
          <w:sz w:val="28"/>
          <w:szCs w:val="28"/>
        </w:rPr>
        <w:t>Кончанско-Суворовского сельского поселения</w:t>
      </w: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процедуру заключения соглашения о взаимодействии и урегулирования разногласий.</w:t>
      </w:r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видов деятельности, в отношении которых применяется настоящий Порядок:</w:t>
      </w:r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содействие в оказании медицинской помощи в организациях, оказывающих медицинскую помощь;</w:t>
      </w:r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содействие в оказании социальных услуг в стационарной форме социального обслуживания.</w:t>
      </w:r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Органы местного самоуправления и муниципальные учреждения осуществляют взаимодействие с организатором добровольческой (волонтерской) деятельности, добровольческими (волонтерскими) организациями посредством заключения соглашения о взаимодействии.</w:t>
      </w:r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gramStart"/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добровольческой (волонтерской) деятельности, добровольческая (волонтерская) организация в целях осуществления взаимодействия направляют органам местного самоуправления, муниципальным учреждениям предложение о намерении взаимодействовать в части организации добровольческой деятельности в порядке, установленном п. 2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</w:t>
      </w:r>
      <w:proofErr w:type="gramEnd"/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(волонтерской) деятельности и добровольческими (волонтерскими) организациями, </w:t>
      </w:r>
      <w:proofErr w:type="gramStart"/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proofErr w:type="gramEnd"/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28.11.2018 № 1425 (далее – Общие требования).</w:t>
      </w:r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Предложение о намерении взаимодействовать </w:t>
      </w:r>
      <w:proofErr w:type="gramStart"/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proofErr w:type="gramEnd"/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следующую информацию:</w:t>
      </w:r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имя, отчество (при наличии), если организатором добровольческой деятельности является физическое лицо;</w:t>
      </w:r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государственный регистрационный номер, содержащийся в Едином государственном реестре юридических лиц;</w:t>
      </w:r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наличии);</w:t>
      </w:r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Отсутствие в предложении о намерении взаимодействовать обязательных сведений, указанных в п. 6 настоящего Порядка влечет отказ в принятии предложения.</w:t>
      </w:r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Поступившие в орган местного самоуправления или муниципальное учреждение предложения о намерении взаимодействовать регистрируются не позднее следующего рабочего дня с момента поступления соответствующего предложения.</w:t>
      </w:r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Рассмотрение органом местного самоуправления или муниципальным учреждением предложения о намерении взаимодействовать осуществляется по резолюции руководителя ответственным работником </w:t>
      </w: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 местного самоуправления или муниципального учреждения в срок, не превышающей 10 рабочих дней со дня регистрации предложения. Срок рассмотрения предложения может быть увеличен на 10 рабочих дней руководителем органа местного самоуправления или муниципального учреждения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 результатам рассмотрения предложения о взаимодействии принимается одно из решений, предусмотренных п. 3 Общих требований. Решение выносится в форме распоряжения руководителя органа местного самоуправления или муниципального учреждения.</w:t>
      </w:r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 принятом решении орган местного самоуправления или муниципальное учреждение информирует организатора добровольческой (волонтерской) деятельности, добровольческую (волонтерскую) организацию в порядке и сроки, установленные п. 4 Общих требований путем направления копии соответствующего распоряжения, предусмотренного п. 10 настоящего Порядка.</w:t>
      </w:r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органов местного самоуправления, муниципальных учреждений с организатором добровольческой (волонтерской) деятельности, добровольческой (волонтерской) организацией осуществляется на основании соглашения о взаимодействии (далее - соглашение) за исключением случаев, определенных сторонами.</w:t>
      </w:r>
      <w:proofErr w:type="gramEnd"/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случае принятия органом местного самоуправления или муниципальным учреждением решения об одобрении предложения о взаимодействии одновременно с копией распоряжения, предусмотренного </w:t>
      </w:r>
      <w:r w:rsidR="0096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п. 10 настоящего порядка, организатору добровольческой (волонтерской) деятельности, добровольческой (волонтерской) организации направляется проект соглашения о взаимодействии, который должен содержать условия, предусмотренные п. 8 Общих требований.</w:t>
      </w:r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орган местного самоуправления или муниципальное учреждение протокол разногласий относительно содержания проекта соглашения не позднее 5 рабочих дней с момента получения проекта. При </w:t>
      </w:r>
      <w:proofErr w:type="gramStart"/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поступлении</w:t>
      </w:r>
      <w:proofErr w:type="gramEnd"/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случае поступления в орган местного самоуправления или муниципальное учреждение протокола разногласий данными органом или учреждением принимаются все возможные меры к скорейшему урегулированию возникших разногласий, для чего организуются встречи и переговоры с организатором добровольческой (волонтерской) деятельности, представителем добровольческой (</w:t>
      </w:r>
      <w:proofErr w:type="gramStart"/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волонтерской) </w:t>
      </w:r>
      <w:proofErr w:type="gramEnd"/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вносятся согласованные изменения в проект соглашения.</w:t>
      </w:r>
    </w:p>
    <w:p w:rsidR="00A67457" w:rsidRP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Соглашение заключается в форме отдельного документа, который подписывается от лица органа местного самоуправления или муниципального учреждения их руководителем. Для подписания соглашения </w:t>
      </w: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организатор добровольческой (волонтерской) деятельности, представитель добровольческой (волонтерской) организации приглашается в орган местного самоуправления, муниципальное учреждение. Соглашение изготавливается и подписывается в двух экземплярах, имеющих равную юридическую силу, один из которых остается в органе местного самоуправления или муниципальном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A67457" w:rsidRDefault="00A67457" w:rsidP="00FF4D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Соглашение должно быть подписано не позднее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 о взаимодействии.</w:t>
      </w:r>
    </w:p>
    <w:p w:rsidR="00FF4D02" w:rsidRPr="00FF4D02" w:rsidRDefault="00FF4D02" w:rsidP="00FF4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FF4D02">
        <w:rPr>
          <w:rFonts w:ascii="Times New Roman" w:hAnsi="Times New Roman" w:cs="Times New Roman"/>
          <w:sz w:val="28"/>
          <w:szCs w:val="28"/>
        </w:rPr>
        <w:t>Должностное лицо Минсельхоза России,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FF4D02" w:rsidRPr="00A67457" w:rsidRDefault="00FF4D02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457" w:rsidRPr="00A67457" w:rsidRDefault="00A67457" w:rsidP="00A6745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457" w:rsidRDefault="00A67457"/>
    <w:sectPr w:rsidR="00A67457" w:rsidSect="003D245C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35"/>
    <w:rsid w:val="003D245C"/>
    <w:rsid w:val="006B3E43"/>
    <w:rsid w:val="009611FE"/>
    <w:rsid w:val="00976435"/>
    <w:rsid w:val="00A67457"/>
    <w:rsid w:val="00C8504E"/>
    <w:rsid w:val="00C944A2"/>
    <w:rsid w:val="00CC48AB"/>
    <w:rsid w:val="00FC3F49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4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4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763B5-F30F-481E-B6D8-E76D8C29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9</cp:revision>
  <dcterms:created xsi:type="dcterms:W3CDTF">2020-01-28T07:32:00Z</dcterms:created>
  <dcterms:modified xsi:type="dcterms:W3CDTF">2020-04-28T11:51:00Z</dcterms:modified>
</cp:coreProperties>
</file>