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329" w:rsidRPr="00BF260A" w:rsidRDefault="00E61329" w:rsidP="00CF3A60">
      <w:pPr>
        <w:spacing w:after="0" w:line="260" w:lineRule="exact"/>
        <w:jc w:val="center"/>
        <w:rPr>
          <w:rFonts w:ascii="Times New Roman" w:hAnsi="Times New Roman" w:cs="Times New Roman"/>
          <w:sz w:val="18"/>
        </w:rPr>
      </w:pPr>
      <w:bookmarkStart w:id="0" w:name="_GoBack"/>
      <w:bookmarkEnd w:id="0"/>
      <w:r w:rsidRPr="00BF260A">
        <w:rPr>
          <w:rFonts w:ascii="Times New Roman" w:hAnsi="Times New Roman" w:cs="Times New Roman"/>
          <w:sz w:val="18"/>
        </w:rPr>
        <w:t>Уважаемый Потребитель!</w:t>
      </w:r>
    </w:p>
    <w:p w:rsidR="00E61329" w:rsidRPr="00BF260A" w:rsidRDefault="00E61329" w:rsidP="00CF3A60">
      <w:pPr>
        <w:spacing w:after="0" w:line="260" w:lineRule="exact"/>
        <w:jc w:val="center"/>
        <w:rPr>
          <w:rFonts w:ascii="Times New Roman" w:hAnsi="Times New Roman" w:cs="Times New Roman"/>
          <w:sz w:val="18"/>
        </w:rPr>
      </w:pPr>
    </w:p>
    <w:p w:rsidR="003B7427" w:rsidRPr="00BF260A" w:rsidRDefault="00614AF8" w:rsidP="002F7C11">
      <w:pPr>
        <w:spacing w:after="0" w:line="260" w:lineRule="exact"/>
        <w:jc w:val="both"/>
        <w:rPr>
          <w:rFonts w:ascii="Times New Roman" w:hAnsi="Times New Roman" w:cs="Times New Roman"/>
          <w:sz w:val="20"/>
        </w:rPr>
      </w:pPr>
      <w:r>
        <w:rPr>
          <w:rFonts w:ascii="Times New Roman" w:hAnsi="Times New Roman" w:cs="Times New Roman"/>
          <w:sz w:val="20"/>
        </w:rPr>
        <w:t xml:space="preserve">     </w:t>
      </w:r>
      <w:r w:rsidR="00E61329" w:rsidRPr="00BF260A">
        <w:rPr>
          <w:rFonts w:ascii="Times New Roman" w:hAnsi="Times New Roman" w:cs="Times New Roman"/>
          <w:sz w:val="20"/>
        </w:rPr>
        <w:t>Настоящим уведомляем Вас</w:t>
      </w:r>
      <w:r w:rsidR="003B7427" w:rsidRPr="00BF260A">
        <w:rPr>
          <w:rFonts w:ascii="Times New Roman" w:hAnsi="Times New Roman" w:cs="Times New Roman"/>
          <w:sz w:val="20"/>
        </w:rPr>
        <w:t>, что в соответствии с Федеральным Законом от 29.12.2014 №458-ФЗ «О внесении изменений в ФЗ «Об отходах производства и потребления», ч.5 ст.30</w:t>
      </w:r>
      <w:r w:rsidR="00E4560C" w:rsidRPr="00BF260A">
        <w:rPr>
          <w:rFonts w:ascii="Times New Roman" w:hAnsi="Times New Roman" w:cs="Times New Roman"/>
          <w:sz w:val="20"/>
        </w:rPr>
        <w:t>, ч.3 ст.67</w:t>
      </w:r>
      <w:r w:rsidR="003B7427" w:rsidRPr="00BF260A">
        <w:rPr>
          <w:rFonts w:ascii="Times New Roman" w:hAnsi="Times New Roman" w:cs="Times New Roman"/>
          <w:sz w:val="20"/>
        </w:rPr>
        <w:t xml:space="preserve"> Жилищного кодекса РФ собственники / наниматели жилого дома, части дома, </w:t>
      </w:r>
      <w:r w:rsidR="002F7C11" w:rsidRPr="00BF260A">
        <w:rPr>
          <w:rFonts w:ascii="Times New Roman" w:hAnsi="Times New Roman" w:cs="Times New Roman"/>
          <w:sz w:val="20"/>
        </w:rPr>
        <w:t xml:space="preserve">дачного дома, </w:t>
      </w:r>
      <w:r w:rsidR="003B7427" w:rsidRPr="00BF260A">
        <w:rPr>
          <w:rFonts w:ascii="Times New Roman" w:hAnsi="Times New Roman" w:cs="Times New Roman"/>
          <w:sz w:val="20"/>
        </w:rPr>
        <w:t>квартиры</w:t>
      </w:r>
      <w:r w:rsidR="002F7C11" w:rsidRPr="00BF260A">
        <w:rPr>
          <w:rFonts w:ascii="Times New Roman" w:hAnsi="Times New Roman" w:cs="Times New Roman"/>
          <w:sz w:val="20"/>
        </w:rPr>
        <w:t xml:space="preserve"> (с  непосредственным способом управления)</w:t>
      </w:r>
      <w:r w:rsidR="003B7427" w:rsidRPr="00BF260A">
        <w:rPr>
          <w:rFonts w:ascii="Times New Roman" w:hAnsi="Times New Roman" w:cs="Times New Roman"/>
          <w:sz w:val="20"/>
        </w:rPr>
        <w:t>,</w:t>
      </w:r>
      <w:r w:rsidR="002F7C11" w:rsidRPr="00BF260A">
        <w:rPr>
          <w:rFonts w:ascii="Times New Roman" w:hAnsi="Times New Roman" w:cs="Times New Roman"/>
          <w:sz w:val="20"/>
        </w:rPr>
        <w:t xml:space="preserve"> обязаны заключить договор на оказание услуг по обращению с твердыми коммунальными отходами с региональным оператором соответствующей зоны деятельности. На основании Соглашения №1 об осуществлении и деятельности по обращению с твердыми коммунальными отходами на территории Новгородской (зона деятельности 1) от 12.03.2018, заключенным с Министерством строительства и жилищно-коммунального хозяйства Новгородской области, ООО «Спецтранс» является региональным оператором зоны деятельности 1 на территории Боровичского, Мошенского, Окуловского, Пестовского и Хвойнинского районов сроком на 10 лет. </w:t>
      </w:r>
    </w:p>
    <w:p w:rsidR="002F7C11" w:rsidRPr="00BF260A" w:rsidRDefault="002F7C11" w:rsidP="002F7C11">
      <w:pPr>
        <w:spacing w:after="0" w:line="260" w:lineRule="exact"/>
        <w:jc w:val="both"/>
        <w:rPr>
          <w:rFonts w:ascii="Times New Roman" w:hAnsi="Times New Roman" w:cs="Times New Roman"/>
          <w:sz w:val="20"/>
        </w:rPr>
      </w:pPr>
      <w:r w:rsidRPr="00BF260A">
        <w:rPr>
          <w:rFonts w:ascii="Times New Roman" w:hAnsi="Times New Roman" w:cs="Times New Roman"/>
          <w:sz w:val="20"/>
        </w:rPr>
        <w:t xml:space="preserve">    До середины апреля 2018 года Министерством будет утвержден единый тариф на услугу Регионального оператора по обращению с ТКО</w:t>
      </w:r>
      <w:r w:rsidR="00F13FDF" w:rsidRPr="00BF260A">
        <w:rPr>
          <w:rFonts w:ascii="Times New Roman" w:hAnsi="Times New Roman" w:cs="Times New Roman"/>
          <w:sz w:val="20"/>
        </w:rPr>
        <w:t xml:space="preserve">. В связи с этим, предлагаем с даты установления единого тарифа заключить договор на оказание услуг по обращению с твердыми отходами с ООО «Спецтранс», </w:t>
      </w:r>
    </w:p>
    <w:p w:rsidR="00F13FDF" w:rsidRPr="00BF260A" w:rsidRDefault="00F13FDF" w:rsidP="002F7C11">
      <w:pPr>
        <w:spacing w:after="0" w:line="260" w:lineRule="exact"/>
        <w:jc w:val="both"/>
        <w:rPr>
          <w:rFonts w:ascii="Times New Roman" w:hAnsi="Times New Roman" w:cs="Times New Roman"/>
          <w:sz w:val="20"/>
        </w:rPr>
      </w:pPr>
      <w:r w:rsidRPr="00BF260A">
        <w:rPr>
          <w:rFonts w:ascii="Times New Roman" w:hAnsi="Times New Roman" w:cs="Times New Roman"/>
          <w:sz w:val="20"/>
        </w:rPr>
        <w:t>расположенным по адресу:</w:t>
      </w:r>
    </w:p>
    <w:p w:rsidR="00F13FDF" w:rsidRPr="00BF260A" w:rsidRDefault="00BF260A" w:rsidP="00F13FDF">
      <w:pPr>
        <w:spacing w:after="0" w:line="260" w:lineRule="exact"/>
        <w:jc w:val="both"/>
        <w:rPr>
          <w:rFonts w:ascii="Times New Roman" w:hAnsi="Times New Roman" w:cs="Times New Roman"/>
          <w:sz w:val="20"/>
          <w:u w:val="single"/>
        </w:rPr>
      </w:pPr>
      <w:r w:rsidRPr="00BF260A">
        <w:rPr>
          <w:rFonts w:ascii="Times New Roman" w:hAnsi="Times New Roman" w:cs="Times New Roman"/>
          <w:sz w:val="20"/>
          <w:u w:val="single"/>
        </w:rPr>
        <w:t>Новгородская о</w:t>
      </w:r>
      <w:r w:rsidR="00F13FDF" w:rsidRPr="00BF260A">
        <w:rPr>
          <w:rFonts w:ascii="Times New Roman" w:hAnsi="Times New Roman" w:cs="Times New Roman"/>
          <w:sz w:val="20"/>
          <w:u w:val="single"/>
        </w:rPr>
        <w:t>бласть, г. Боровичи, ул. Железнодорожников, д.24, тел. 8(81664)46546, 8-800-7076057.</w:t>
      </w:r>
    </w:p>
    <w:p w:rsidR="00F13FDF" w:rsidRPr="00BF260A" w:rsidRDefault="00F13FDF" w:rsidP="00F13FDF">
      <w:pPr>
        <w:spacing w:after="0" w:line="260" w:lineRule="exact"/>
        <w:jc w:val="both"/>
        <w:rPr>
          <w:rFonts w:ascii="Times New Roman" w:hAnsi="Times New Roman" w:cs="Times New Roman"/>
          <w:sz w:val="20"/>
          <w:u w:val="single"/>
        </w:rPr>
      </w:pPr>
      <w:r w:rsidRPr="00BF260A">
        <w:rPr>
          <w:rFonts w:ascii="Times New Roman" w:hAnsi="Times New Roman" w:cs="Times New Roman"/>
          <w:sz w:val="20"/>
          <w:u w:val="single"/>
        </w:rPr>
        <w:t xml:space="preserve">Режим работы: ПН – ПТ с 8:00 до 16:30 без обеда, СБ, ВС – выходные дни, сайт: </w:t>
      </w:r>
      <w:hyperlink r:id="rId9" w:history="1">
        <w:r w:rsidRPr="00BF260A">
          <w:rPr>
            <w:rStyle w:val="a3"/>
            <w:rFonts w:ascii="Times New Roman" w:hAnsi="Times New Roman" w:cs="Times New Roman"/>
            <w:b/>
            <w:color w:val="auto"/>
            <w:sz w:val="20"/>
          </w:rPr>
          <w:t>www.spectrans53.ru</w:t>
        </w:r>
      </w:hyperlink>
      <w:r w:rsidRPr="00BF260A">
        <w:rPr>
          <w:rFonts w:ascii="Times New Roman" w:hAnsi="Times New Roman" w:cs="Times New Roman"/>
          <w:sz w:val="20"/>
          <w:u w:val="single"/>
        </w:rPr>
        <w:t xml:space="preserve">, электронная почта: </w:t>
      </w:r>
      <w:r w:rsidRPr="00BF260A">
        <w:rPr>
          <w:rFonts w:ascii="Times New Roman" w:hAnsi="Times New Roman" w:cs="Times New Roman"/>
          <w:sz w:val="20"/>
          <w:u w:val="single"/>
          <w:lang w:val="en-US"/>
        </w:rPr>
        <w:t>spectransbor</w:t>
      </w:r>
      <w:r w:rsidRPr="00BF260A">
        <w:rPr>
          <w:rFonts w:ascii="Times New Roman" w:hAnsi="Times New Roman" w:cs="Times New Roman"/>
          <w:sz w:val="20"/>
          <w:u w:val="single"/>
        </w:rPr>
        <w:t>@</w:t>
      </w:r>
      <w:r w:rsidRPr="00BF260A">
        <w:rPr>
          <w:rFonts w:ascii="Times New Roman" w:hAnsi="Times New Roman" w:cs="Times New Roman"/>
          <w:sz w:val="20"/>
          <w:u w:val="single"/>
          <w:lang w:val="en-US"/>
        </w:rPr>
        <w:t>rambler</w:t>
      </w:r>
      <w:r w:rsidRPr="00BF260A">
        <w:rPr>
          <w:rFonts w:ascii="Times New Roman" w:hAnsi="Times New Roman" w:cs="Times New Roman"/>
          <w:sz w:val="20"/>
          <w:u w:val="single"/>
        </w:rPr>
        <w:t>.</w:t>
      </w:r>
      <w:r w:rsidRPr="00BF260A">
        <w:rPr>
          <w:rFonts w:ascii="Times New Roman" w:hAnsi="Times New Roman" w:cs="Times New Roman"/>
          <w:sz w:val="20"/>
          <w:u w:val="single"/>
          <w:lang w:val="en-US"/>
        </w:rPr>
        <w:t>ru</w:t>
      </w:r>
      <w:r w:rsidRPr="00BF260A">
        <w:rPr>
          <w:rFonts w:ascii="Times New Roman" w:hAnsi="Times New Roman" w:cs="Times New Roman"/>
          <w:sz w:val="20"/>
          <w:u w:val="single"/>
        </w:rPr>
        <w:t>.</w:t>
      </w:r>
    </w:p>
    <w:p w:rsidR="00F13FDF" w:rsidRPr="00BF260A" w:rsidRDefault="00BF260A" w:rsidP="00BF260A">
      <w:pPr>
        <w:spacing w:after="0" w:line="260" w:lineRule="exact"/>
        <w:jc w:val="both"/>
        <w:rPr>
          <w:rFonts w:ascii="Times New Roman" w:hAnsi="Times New Roman" w:cs="Times New Roman"/>
          <w:sz w:val="20"/>
        </w:rPr>
      </w:pPr>
      <w:r w:rsidRPr="00BF260A">
        <w:rPr>
          <w:rFonts w:ascii="Times New Roman" w:hAnsi="Times New Roman" w:cs="Times New Roman"/>
          <w:sz w:val="20"/>
        </w:rPr>
        <w:t xml:space="preserve">   До момента подписания письменного договора в силу требований закона договор будет считаться заключенным с момента начала фактического пользования услугой регионального оператора. </w:t>
      </w:r>
    </w:p>
    <w:p w:rsidR="00E61329" w:rsidRPr="00BF260A" w:rsidRDefault="00E61329" w:rsidP="00F13FDF">
      <w:pPr>
        <w:spacing w:after="0" w:line="260" w:lineRule="exact"/>
        <w:rPr>
          <w:rFonts w:ascii="Times New Roman" w:hAnsi="Times New Roman" w:cs="Times New Roman"/>
          <w:sz w:val="18"/>
        </w:rPr>
      </w:pPr>
    </w:p>
    <w:p w:rsidR="00800A1F" w:rsidRPr="00BF260A" w:rsidRDefault="003A5392" w:rsidP="00CF3A60">
      <w:pPr>
        <w:spacing w:after="0" w:line="260" w:lineRule="exact"/>
        <w:jc w:val="center"/>
        <w:rPr>
          <w:rFonts w:ascii="Times New Roman" w:hAnsi="Times New Roman" w:cs="Times New Roman"/>
          <w:sz w:val="18"/>
        </w:rPr>
      </w:pPr>
      <w:r w:rsidRPr="00BF260A">
        <w:rPr>
          <w:rFonts w:ascii="Times New Roman" w:hAnsi="Times New Roman" w:cs="Times New Roman"/>
          <w:sz w:val="18"/>
        </w:rPr>
        <w:t>ДОГОВОР</w:t>
      </w:r>
      <w:r w:rsidR="002A3212" w:rsidRPr="00BF260A">
        <w:rPr>
          <w:rFonts w:ascii="Times New Roman" w:hAnsi="Times New Roman" w:cs="Times New Roman"/>
          <w:sz w:val="18"/>
        </w:rPr>
        <w:t xml:space="preserve"> №____</w:t>
      </w:r>
    </w:p>
    <w:p w:rsidR="00E2750C" w:rsidRPr="00BF260A" w:rsidRDefault="003A5392" w:rsidP="00CF3A60">
      <w:pPr>
        <w:spacing w:after="0" w:line="260" w:lineRule="exact"/>
        <w:jc w:val="center"/>
        <w:rPr>
          <w:rFonts w:ascii="Times New Roman" w:hAnsi="Times New Roman" w:cs="Times New Roman"/>
          <w:sz w:val="18"/>
        </w:rPr>
      </w:pPr>
      <w:r w:rsidRPr="00BF260A">
        <w:rPr>
          <w:rFonts w:ascii="Times New Roman" w:hAnsi="Times New Roman" w:cs="Times New Roman"/>
          <w:sz w:val="18"/>
        </w:rPr>
        <w:t xml:space="preserve">на оказание услуг по обращению с твердыми коммунальными отходами </w:t>
      </w:r>
      <w:r w:rsidR="00F84708" w:rsidRPr="00BF260A">
        <w:rPr>
          <w:rFonts w:ascii="Times New Roman" w:hAnsi="Times New Roman" w:cs="Times New Roman"/>
          <w:sz w:val="18"/>
        </w:rPr>
        <w:t>(</w:t>
      </w:r>
      <w:r w:rsidR="003D7722" w:rsidRPr="00BF260A">
        <w:rPr>
          <w:rFonts w:ascii="Times New Roman" w:hAnsi="Times New Roman" w:cs="Times New Roman"/>
          <w:sz w:val="18"/>
        </w:rPr>
        <w:t>физическим лицам</w:t>
      </w:r>
      <w:r w:rsidR="00F84708" w:rsidRPr="00BF260A">
        <w:rPr>
          <w:rFonts w:ascii="Times New Roman" w:hAnsi="Times New Roman" w:cs="Times New Roman"/>
          <w:sz w:val="18"/>
        </w:rPr>
        <w:t xml:space="preserve"> в частном секторе)</w:t>
      </w:r>
    </w:p>
    <w:p w:rsidR="00800A1F" w:rsidRPr="00BF260A" w:rsidRDefault="00800A1F" w:rsidP="00CF3A60">
      <w:pPr>
        <w:spacing w:after="0" w:line="260" w:lineRule="exact"/>
        <w:rPr>
          <w:rFonts w:ascii="Times New Roman" w:hAnsi="Times New Roman" w:cs="Times New Roman"/>
          <w:sz w:val="18"/>
        </w:rPr>
      </w:pPr>
    </w:p>
    <w:p w:rsidR="00F84708" w:rsidRPr="00722136" w:rsidRDefault="00F84708" w:rsidP="00BF260A">
      <w:pPr>
        <w:spacing w:after="0" w:line="240" w:lineRule="auto"/>
        <w:rPr>
          <w:rFonts w:ascii="Times New Roman" w:hAnsi="Times New Roman" w:cs="Times New Roman"/>
          <w:sz w:val="14"/>
        </w:rPr>
      </w:pPr>
      <w:r w:rsidRPr="00722136">
        <w:rPr>
          <w:rFonts w:ascii="Times New Roman" w:hAnsi="Times New Roman" w:cs="Times New Roman"/>
          <w:sz w:val="14"/>
        </w:rPr>
        <w:t>г. Боровичи</w:t>
      </w:r>
      <w:r w:rsidR="00E2750C" w:rsidRPr="00722136">
        <w:rPr>
          <w:rFonts w:ascii="Times New Roman" w:hAnsi="Times New Roman" w:cs="Times New Roman"/>
          <w:sz w:val="14"/>
        </w:rPr>
        <w:tab/>
      </w:r>
      <w:r w:rsidR="00E2750C" w:rsidRPr="00722136">
        <w:rPr>
          <w:rFonts w:ascii="Times New Roman" w:hAnsi="Times New Roman" w:cs="Times New Roman"/>
          <w:sz w:val="14"/>
        </w:rPr>
        <w:tab/>
      </w:r>
      <w:r w:rsidR="00E2750C" w:rsidRPr="00722136">
        <w:rPr>
          <w:rFonts w:ascii="Times New Roman" w:hAnsi="Times New Roman" w:cs="Times New Roman"/>
          <w:sz w:val="14"/>
        </w:rPr>
        <w:tab/>
      </w:r>
      <w:r w:rsidR="00E2750C" w:rsidRPr="00722136">
        <w:rPr>
          <w:rFonts w:ascii="Times New Roman" w:hAnsi="Times New Roman" w:cs="Times New Roman"/>
          <w:sz w:val="14"/>
        </w:rPr>
        <w:tab/>
      </w:r>
      <w:r w:rsidRPr="00722136">
        <w:rPr>
          <w:rFonts w:ascii="Times New Roman" w:hAnsi="Times New Roman" w:cs="Times New Roman"/>
          <w:sz w:val="14"/>
        </w:rPr>
        <w:tab/>
      </w:r>
      <w:r w:rsidRPr="00722136">
        <w:rPr>
          <w:rFonts w:ascii="Times New Roman" w:hAnsi="Times New Roman" w:cs="Times New Roman"/>
          <w:sz w:val="14"/>
        </w:rPr>
        <w:tab/>
      </w:r>
      <w:r w:rsidRPr="00722136">
        <w:rPr>
          <w:rFonts w:ascii="Times New Roman" w:hAnsi="Times New Roman" w:cs="Times New Roman"/>
          <w:sz w:val="14"/>
        </w:rPr>
        <w:tab/>
      </w:r>
      <w:r w:rsidRPr="00722136">
        <w:rPr>
          <w:rFonts w:ascii="Times New Roman" w:hAnsi="Times New Roman" w:cs="Times New Roman"/>
          <w:sz w:val="14"/>
        </w:rPr>
        <w:tab/>
        <w:t xml:space="preserve">            </w:t>
      </w:r>
      <w:r w:rsidR="00BF260A" w:rsidRPr="00722136">
        <w:rPr>
          <w:rFonts w:ascii="Times New Roman" w:hAnsi="Times New Roman" w:cs="Times New Roman"/>
          <w:sz w:val="14"/>
        </w:rPr>
        <w:tab/>
      </w:r>
      <w:r w:rsidR="00BF260A" w:rsidRPr="00722136">
        <w:rPr>
          <w:rFonts w:ascii="Times New Roman" w:hAnsi="Times New Roman" w:cs="Times New Roman"/>
          <w:sz w:val="14"/>
        </w:rPr>
        <w:tab/>
        <w:t xml:space="preserve">     «</w:t>
      </w:r>
      <w:r w:rsidR="00E2750C" w:rsidRPr="00722136">
        <w:rPr>
          <w:rFonts w:ascii="Times New Roman" w:hAnsi="Times New Roman" w:cs="Times New Roman"/>
          <w:sz w:val="14"/>
        </w:rPr>
        <w:t>____» ______________2018 г.</w:t>
      </w:r>
    </w:p>
    <w:p w:rsidR="005646D4" w:rsidRPr="00722136" w:rsidRDefault="003A5392" w:rsidP="00BF260A">
      <w:pPr>
        <w:spacing w:after="0" w:line="240" w:lineRule="auto"/>
        <w:ind w:firstLine="709"/>
        <w:jc w:val="both"/>
        <w:rPr>
          <w:rFonts w:ascii="Times New Roman" w:hAnsi="Times New Roman" w:cs="Times New Roman"/>
          <w:sz w:val="14"/>
        </w:rPr>
      </w:pPr>
      <w:r w:rsidRPr="00722136">
        <w:rPr>
          <w:rFonts w:ascii="Times New Roman" w:hAnsi="Times New Roman" w:cs="Times New Roman"/>
          <w:sz w:val="14"/>
        </w:rPr>
        <w:t>О</w:t>
      </w:r>
      <w:r w:rsidR="00800A1F" w:rsidRPr="00722136">
        <w:rPr>
          <w:rFonts w:ascii="Times New Roman" w:hAnsi="Times New Roman" w:cs="Times New Roman"/>
          <w:sz w:val="14"/>
        </w:rPr>
        <w:t>О</w:t>
      </w:r>
      <w:r w:rsidRPr="00722136">
        <w:rPr>
          <w:rFonts w:ascii="Times New Roman" w:hAnsi="Times New Roman" w:cs="Times New Roman"/>
          <w:sz w:val="14"/>
        </w:rPr>
        <w:t>О «</w:t>
      </w:r>
      <w:r w:rsidR="00800A1F" w:rsidRPr="00722136">
        <w:rPr>
          <w:rFonts w:ascii="Times New Roman" w:hAnsi="Times New Roman" w:cs="Times New Roman"/>
          <w:sz w:val="14"/>
        </w:rPr>
        <w:t>Спецтранс»</w:t>
      </w:r>
      <w:r w:rsidRPr="00722136">
        <w:rPr>
          <w:rFonts w:ascii="Times New Roman" w:hAnsi="Times New Roman" w:cs="Times New Roman"/>
          <w:sz w:val="14"/>
        </w:rPr>
        <w:t>, именуемое в дальнейшем «</w:t>
      </w:r>
      <w:r w:rsidR="00800A1F" w:rsidRPr="00722136">
        <w:rPr>
          <w:rFonts w:ascii="Times New Roman" w:hAnsi="Times New Roman" w:cs="Times New Roman"/>
          <w:sz w:val="14"/>
        </w:rPr>
        <w:t xml:space="preserve">Региональный оператор», в лице </w:t>
      </w:r>
      <w:r w:rsidRPr="00722136">
        <w:rPr>
          <w:rFonts w:ascii="Times New Roman" w:hAnsi="Times New Roman" w:cs="Times New Roman"/>
          <w:sz w:val="14"/>
        </w:rPr>
        <w:t>директора</w:t>
      </w:r>
      <w:r w:rsidR="00F84708" w:rsidRPr="00722136">
        <w:rPr>
          <w:rFonts w:ascii="Times New Roman" w:hAnsi="Times New Roman" w:cs="Times New Roman"/>
          <w:sz w:val="14"/>
        </w:rPr>
        <w:t xml:space="preserve"> </w:t>
      </w:r>
      <w:r w:rsidR="00800A1F" w:rsidRPr="00722136">
        <w:rPr>
          <w:rFonts w:ascii="Times New Roman" w:hAnsi="Times New Roman" w:cs="Times New Roman"/>
          <w:sz w:val="14"/>
        </w:rPr>
        <w:t>Комелькова Анатолия Александровича</w:t>
      </w:r>
      <w:r w:rsidRPr="00722136">
        <w:rPr>
          <w:rFonts w:ascii="Times New Roman" w:hAnsi="Times New Roman" w:cs="Times New Roman"/>
          <w:sz w:val="14"/>
        </w:rPr>
        <w:t xml:space="preserve">, действующего на основании Устава, лицензии на осуществление деятельности по сбору, транспортированию, обработке, утилизации, обезвреживанию, размещению отходов I-IV классов опасности от </w:t>
      </w:r>
      <w:r w:rsidR="00711EC2" w:rsidRPr="00722136">
        <w:rPr>
          <w:rFonts w:ascii="Times New Roman" w:hAnsi="Times New Roman" w:cs="Times New Roman"/>
          <w:sz w:val="14"/>
        </w:rPr>
        <w:t xml:space="preserve">07.12.2017 серия 53 №0035/п, </w:t>
      </w:r>
      <w:r w:rsidRPr="00722136">
        <w:rPr>
          <w:rFonts w:ascii="Times New Roman" w:hAnsi="Times New Roman" w:cs="Times New Roman"/>
          <w:sz w:val="14"/>
        </w:rPr>
        <w:t xml:space="preserve">09.12.2016 № 023 00407, выданной </w:t>
      </w:r>
      <w:r w:rsidR="00711EC2" w:rsidRPr="00722136">
        <w:rPr>
          <w:rFonts w:ascii="Times New Roman" w:hAnsi="Times New Roman" w:cs="Times New Roman"/>
          <w:sz w:val="14"/>
        </w:rPr>
        <w:t xml:space="preserve">Приказом </w:t>
      </w:r>
      <w:r w:rsidRPr="00722136">
        <w:rPr>
          <w:rFonts w:ascii="Times New Roman" w:hAnsi="Times New Roman" w:cs="Times New Roman"/>
          <w:sz w:val="14"/>
        </w:rPr>
        <w:t>Управлени</w:t>
      </w:r>
      <w:r w:rsidR="00711EC2" w:rsidRPr="00722136">
        <w:rPr>
          <w:rFonts w:ascii="Times New Roman" w:hAnsi="Times New Roman" w:cs="Times New Roman"/>
          <w:sz w:val="14"/>
        </w:rPr>
        <w:t>я</w:t>
      </w:r>
      <w:r w:rsidRPr="00722136">
        <w:rPr>
          <w:rFonts w:ascii="Times New Roman" w:hAnsi="Times New Roman" w:cs="Times New Roman"/>
          <w:sz w:val="14"/>
        </w:rPr>
        <w:t xml:space="preserve"> Росприроднадзора по </w:t>
      </w:r>
      <w:r w:rsidR="00711EC2" w:rsidRPr="00722136">
        <w:rPr>
          <w:rFonts w:ascii="Times New Roman" w:hAnsi="Times New Roman" w:cs="Times New Roman"/>
          <w:sz w:val="14"/>
        </w:rPr>
        <w:t xml:space="preserve">Новгородской области от 07.12.2017 №500 </w:t>
      </w:r>
      <w:r w:rsidRPr="00722136">
        <w:rPr>
          <w:rFonts w:ascii="Times New Roman" w:hAnsi="Times New Roman" w:cs="Times New Roman"/>
          <w:sz w:val="14"/>
        </w:rPr>
        <w:t xml:space="preserve">и </w:t>
      </w:r>
      <w:r w:rsidR="00CF3A60" w:rsidRPr="00722136">
        <w:rPr>
          <w:rFonts w:ascii="Times New Roman" w:hAnsi="Times New Roman" w:cs="Times New Roman"/>
          <w:sz w:val="14"/>
        </w:rPr>
        <w:t>Соглашения №1 об осуществлении деятельности по обращению с твердыми коммунальными отходами на территории Новгородской (зона деятельности 1) от 12.</w:t>
      </w:r>
      <w:r w:rsidR="00E2750C" w:rsidRPr="00722136">
        <w:rPr>
          <w:rFonts w:ascii="Times New Roman" w:hAnsi="Times New Roman" w:cs="Times New Roman"/>
          <w:sz w:val="14"/>
        </w:rPr>
        <w:t>03.</w:t>
      </w:r>
      <w:r w:rsidR="00CF3A60" w:rsidRPr="00722136">
        <w:rPr>
          <w:rFonts w:ascii="Times New Roman" w:hAnsi="Times New Roman" w:cs="Times New Roman"/>
          <w:sz w:val="14"/>
        </w:rPr>
        <w:t>2018, заключенного с Министерством строительства и жилищно-коммунального хозяйства Новгородской области</w:t>
      </w:r>
      <w:r w:rsidRPr="00722136">
        <w:rPr>
          <w:rFonts w:ascii="Times New Roman" w:hAnsi="Times New Roman" w:cs="Times New Roman"/>
          <w:sz w:val="14"/>
        </w:rPr>
        <w:t>, с одной стороны, и</w:t>
      </w:r>
      <w:r w:rsidR="005646D4" w:rsidRPr="00722136">
        <w:rPr>
          <w:rFonts w:ascii="Times New Roman" w:hAnsi="Times New Roman" w:cs="Times New Roman"/>
          <w:sz w:val="14"/>
        </w:rPr>
        <w:t>:</w:t>
      </w:r>
      <w:r w:rsidR="00BF260A" w:rsidRPr="00722136">
        <w:rPr>
          <w:rFonts w:ascii="Times New Roman" w:hAnsi="Times New Roman" w:cs="Times New Roman"/>
          <w:sz w:val="14"/>
        </w:rPr>
        <w:t xml:space="preserve"> </w:t>
      </w:r>
      <w:r w:rsidR="00F84708" w:rsidRPr="00722136">
        <w:rPr>
          <w:rFonts w:ascii="Times New Roman" w:hAnsi="Times New Roman" w:cs="Times New Roman"/>
          <w:sz w:val="14"/>
        </w:rPr>
        <w:t>_______________________________________________________________________________,</w:t>
      </w:r>
      <w:r w:rsidR="00BF260A" w:rsidRPr="00722136">
        <w:rPr>
          <w:rFonts w:ascii="Times New Roman" w:hAnsi="Times New Roman" w:cs="Times New Roman"/>
          <w:sz w:val="14"/>
        </w:rPr>
        <w:t xml:space="preserve"> </w:t>
      </w:r>
      <w:r w:rsidR="00F84708" w:rsidRPr="00722136">
        <w:rPr>
          <w:rFonts w:ascii="Times New Roman" w:hAnsi="Times New Roman" w:cs="Times New Roman"/>
          <w:sz w:val="14"/>
        </w:rPr>
        <w:t>дата и место рождения</w:t>
      </w:r>
      <w:r w:rsidR="00BF260A" w:rsidRPr="00722136">
        <w:rPr>
          <w:rFonts w:ascii="Times New Roman" w:hAnsi="Times New Roman" w:cs="Times New Roman"/>
          <w:sz w:val="14"/>
        </w:rPr>
        <w:t xml:space="preserve"> </w:t>
      </w:r>
      <w:r w:rsidR="00F84708" w:rsidRPr="00722136">
        <w:rPr>
          <w:rFonts w:ascii="Times New Roman" w:hAnsi="Times New Roman" w:cs="Times New Roman"/>
          <w:sz w:val="14"/>
        </w:rPr>
        <w:t>_______________________________________________________</w:t>
      </w:r>
      <w:r w:rsidR="00BF260A" w:rsidRPr="00722136">
        <w:rPr>
          <w:rFonts w:ascii="Times New Roman" w:hAnsi="Times New Roman" w:cs="Times New Roman"/>
          <w:sz w:val="14"/>
        </w:rPr>
        <w:t>п</w:t>
      </w:r>
      <w:r w:rsidR="00F84708" w:rsidRPr="00722136">
        <w:rPr>
          <w:rFonts w:ascii="Times New Roman" w:hAnsi="Times New Roman" w:cs="Times New Roman"/>
          <w:sz w:val="14"/>
        </w:rPr>
        <w:t>аспорт серии____№_____________, выданный</w:t>
      </w:r>
      <w:r w:rsidR="00BF260A" w:rsidRPr="00722136">
        <w:rPr>
          <w:rFonts w:ascii="Times New Roman" w:hAnsi="Times New Roman" w:cs="Times New Roman"/>
          <w:sz w:val="14"/>
        </w:rPr>
        <w:t xml:space="preserve"> ____________________</w:t>
      </w:r>
      <w:r w:rsidR="00F84708" w:rsidRPr="00722136">
        <w:rPr>
          <w:rFonts w:ascii="Times New Roman" w:hAnsi="Times New Roman" w:cs="Times New Roman"/>
          <w:sz w:val="14"/>
        </w:rPr>
        <w:t xml:space="preserve"> ___________________________________________</w:t>
      </w:r>
      <w:r w:rsidR="007E0C4C" w:rsidRPr="00722136">
        <w:rPr>
          <w:rFonts w:ascii="Times New Roman" w:hAnsi="Times New Roman" w:cs="Times New Roman"/>
          <w:sz w:val="14"/>
        </w:rPr>
        <w:t>_______________________________</w:t>
      </w:r>
      <w:r w:rsidR="00F84708" w:rsidRPr="00722136">
        <w:rPr>
          <w:rFonts w:ascii="Times New Roman" w:hAnsi="Times New Roman" w:cs="Times New Roman"/>
          <w:sz w:val="14"/>
        </w:rPr>
        <w:t>дата выдачи _______</w:t>
      </w:r>
      <w:r w:rsidR="007E0C4C" w:rsidRPr="00722136">
        <w:rPr>
          <w:rFonts w:ascii="Times New Roman" w:hAnsi="Times New Roman" w:cs="Times New Roman"/>
          <w:sz w:val="14"/>
        </w:rPr>
        <w:t>_____</w:t>
      </w:r>
      <w:r w:rsidR="00F84708" w:rsidRPr="00722136">
        <w:rPr>
          <w:rFonts w:ascii="Times New Roman" w:hAnsi="Times New Roman" w:cs="Times New Roman"/>
          <w:sz w:val="14"/>
        </w:rPr>
        <w:t>_, код подразделения _________________, зарегистрированный по адресу: ______________________________________________</w:t>
      </w:r>
      <w:r w:rsidR="007E0C4C" w:rsidRPr="00722136">
        <w:rPr>
          <w:rFonts w:ascii="Times New Roman" w:hAnsi="Times New Roman" w:cs="Times New Roman"/>
          <w:sz w:val="14"/>
        </w:rPr>
        <w:t>_____</w:t>
      </w:r>
      <w:r w:rsidR="00F84708" w:rsidRPr="00722136">
        <w:rPr>
          <w:rFonts w:ascii="Times New Roman" w:hAnsi="Times New Roman" w:cs="Times New Roman"/>
          <w:sz w:val="14"/>
        </w:rPr>
        <w:t>_____,</w:t>
      </w:r>
      <w:r w:rsidR="00BF260A" w:rsidRPr="00722136">
        <w:rPr>
          <w:rFonts w:ascii="Times New Roman" w:hAnsi="Times New Roman" w:cs="Times New Roman"/>
          <w:sz w:val="14"/>
        </w:rPr>
        <w:t xml:space="preserve"> </w:t>
      </w:r>
      <w:r w:rsidRPr="00722136">
        <w:rPr>
          <w:rFonts w:ascii="Times New Roman" w:hAnsi="Times New Roman" w:cs="Times New Roman"/>
          <w:sz w:val="14"/>
        </w:rPr>
        <w:t>_</w:t>
      </w:r>
      <w:r w:rsidR="007363C3" w:rsidRPr="00722136">
        <w:rPr>
          <w:rFonts w:ascii="Times New Roman" w:hAnsi="Times New Roman" w:cs="Times New Roman"/>
          <w:sz w:val="14"/>
        </w:rPr>
        <w:t>_____________________</w:t>
      </w:r>
      <w:r w:rsidRPr="00722136">
        <w:rPr>
          <w:rFonts w:ascii="Times New Roman" w:hAnsi="Times New Roman" w:cs="Times New Roman"/>
          <w:sz w:val="14"/>
        </w:rPr>
        <w:t xml:space="preserve">_____________________________________________________________, </w:t>
      </w:r>
    </w:p>
    <w:p w:rsidR="007363C3" w:rsidRPr="00722136" w:rsidRDefault="00BF260A"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И</w:t>
      </w:r>
      <w:r w:rsidR="003A5392" w:rsidRPr="00722136">
        <w:rPr>
          <w:rFonts w:ascii="Times New Roman" w:hAnsi="Times New Roman" w:cs="Times New Roman"/>
          <w:sz w:val="14"/>
        </w:rPr>
        <w:t>менуем</w:t>
      </w:r>
      <w:r w:rsidRPr="00722136">
        <w:rPr>
          <w:rFonts w:ascii="Times New Roman" w:hAnsi="Times New Roman" w:cs="Times New Roman"/>
          <w:sz w:val="14"/>
        </w:rPr>
        <w:t xml:space="preserve">ый </w:t>
      </w:r>
      <w:r w:rsidR="003A5392" w:rsidRPr="00722136">
        <w:rPr>
          <w:rFonts w:ascii="Times New Roman" w:hAnsi="Times New Roman" w:cs="Times New Roman"/>
          <w:sz w:val="14"/>
        </w:rPr>
        <w:t>в дальнейшем «Потребитель», с другой стороны, заключили настоящий договор о</w:t>
      </w:r>
      <w:r w:rsidRPr="00722136">
        <w:rPr>
          <w:rFonts w:ascii="Times New Roman" w:hAnsi="Times New Roman" w:cs="Times New Roman"/>
          <w:sz w:val="14"/>
        </w:rPr>
        <w:t xml:space="preserve"> н</w:t>
      </w:r>
      <w:r w:rsidR="003A5392" w:rsidRPr="00722136">
        <w:rPr>
          <w:rFonts w:ascii="Times New Roman" w:hAnsi="Times New Roman" w:cs="Times New Roman"/>
          <w:sz w:val="14"/>
        </w:rPr>
        <w:t xml:space="preserve">ижеследующем: </w:t>
      </w:r>
    </w:p>
    <w:p w:rsidR="007363C3" w:rsidRPr="00722136" w:rsidRDefault="003A5392" w:rsidP="00BF260A">
      <w:pPr>
        <w:spacing w:after="0" w:line="240" w:lineRule="auto"/>
        <w:jc w:val="center"/>
        <w:rPr>
          <w:rFonts w:ascii="Times New Roman" w:hAnsi="Times New Roman" w:cs="Times New Roman"/>
          <w:sz w:val="14"/>
        </w:rPr>
      </w:pPr>
      <w:r w:rsidRPr="00722136">
        <w:rPr>
          <w:rFonts w:ascii="Times New Roman" w:hAnsi="Times New Roman" w:cs="Times New Roman"/>
          <w:sz w:val="14"/>
        </w:rPr>
        <w:t>1. Основные понятия</w:t>
      </w:r>
    </w:p>
    <w:p w:rsidR="00BF260A"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1.1. Основные понятия, используемые в рамках настоящего договора</w:t>
      </w:r>
      <w:r w:rsidR="00BF260A" w:rsidRPr="00722136">
        <w:rPr>
          <w:rFonts w:ascii="Times New Roman" w:hAnsi="Times New Roman" w:cs="Times New Roman"/>
          <w:sz w:val="14"/>
        </w:rPr>
        <w:t>:</w:t>
      </w:r>
    </w:p>
    <w:p w:rsidR="005646D4"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b/>
          <w:i/>
          <w:sz w:val="14"/>
        </w:rPr>
        <w:t>Твердые коммунальные отходы (далее – ТКО)</w:t>
      </w:r>
      <w:r w:rsidRPr="00722136">
        <w:rPr>
          <w:rFonts w:ascii="Times New Roman" w:hAnsi="Times New Roman" w:cs="Times New Roman"/>
          <w:b/>
          <w:sz w:val="14"/>
        </w:rPr>
        <w:t xml:space="preserve"> </w:t>
      </w:r>
      <w:r w:rsidRPr="00722136">
        <w:rPr>
          <w:rFonts w:ascii="Times New Roman" w:hAnsi="Times New Roman" w:cs="Times New Roman"/>
          <w:sz w:val="14"/>
        </w:rPr>
        <w:t>– неуплотненные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а также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5646D4"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b/>
          <w:i/>
          <w:sz w:val="14"/>
        </w:rPr>
        <w:t>Крупногабаритные отходы (далее - КГО)</w:t>
      </w:r>
      <w:r w:rsidRPr="00722136">
        <w:rPr>
          <w:rFonts w:ascii="Times New Roman" w:hAnsi="Times New Roman" w:cs="Times New Roman"/>
          <w:sz w:val="14"/>
        </w:rPr>
        <w:t xml:space="preserve"> – неуплотненные твердые коммунальные отходы, размер которых не позволяет осуществить их складирование в контейнеры. </w:t>
      </w:r>
    </w:p>
    <w:p w:rsidR="00833E3A"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b/>
          <w:i/>
          <w:sz w:val="14"/>
        </w:rPr>
        <w:t>Строительные отходы</w:t>
      </w:r>
      <w:r w:rsidRPr="00722136">
        <w:rPr>
          <w:rFonts w:ascii="Times New Roman" w:hAnsi="Times New Roman" w:cs="Times New Roman"/>
          <w:sz w:val="14"/>
        </w:rPr>
        <w:t xml:space="preserve"> – неуплотненные отходы, образующиеся в результате строительства и ремонта, разрушения зданий и сооружений (в том числе несортированный, в том числе отходы асбоцемента в кусковой форме, лом асфальтовых и асфальтобетонных покрытий, лом кирпичной кладки, бой строительного кирпича, лом строительного кирпича незагрязненный, лом бетонных изделий, отходы бетона в кусковой форме), технология сбора и вывоза которых отличается от технологии сбора и вывоза ТКО и не допускает складирование строительных отходов в контейнерах и/или на контейнерных площадках. В связи с чем, складирование строительных отходов в контейнеры и/или на контейнерные площадки строго ЗАПРЕЩЕНО. </w:t>
      </w:r>
    </w:p>
    <w:p w:rsidR="00833E3A"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b/>
          <w:i/>
          <w:sz w:val="14"/>
        </w:rPr>
        <w:t>Биологические отходы</w:t>
      </w:r>
      <w:r w:rsidRPr="00722136">
        <w:rPr>
          <w:rFonts w:ascii="Times New Roman" w:hAnsi="Times New Roman" w:cs="Times New Roman"/>
          <w:sz w:val="14"/>
        </w:rPr>
        <w:t xml:space="preserve"> - трупы животных и птиц, в т.ч. лабораторных, абортированные и мертворожденные плоды, ветеринарные конфискаты (мясо, рыба, другая продукция животного происхождения), выявленные после ветеринарно-санитарной экспертизы на убойных пунктах, хладобойнях, в мясо-, рыбоперерабатывающих организациях, рынках, организациях торговли и др. объектах, другие отходы, получаемые при переработке пищевого и непищевого сырья животного происхождения. Складирование биологических отходов в контейнеры и/или на контейнерных площадках запрещено законодательством РФ. </w:t>
      </w:r>
    </w:p>
    <w:p w:rsidR="00833E3A"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b/>
          <w:i/>
          <w:sz w:val="14"/>
        </w:rPr>
        <w:t>Иные отходы 4-5 классов опасности, не относящиеся к ТКО</w:t>
      </w:r>
      <w:r w:rsidRPr="00722136">
        <w:rPr>
          <w:rFonts w:ascii="Times New Roman" w:hAnsi="Times New Roman" w:cs="Times New Roman"/>
          <w:sz w:val="14"/>
        </w:rPr>
        <w:t>, - неуплотненные отходы, разрешенные к приему на размещение на полигон отходов IV-V классов</w:t>
      </w:r>
      <w:r w:rsidR="000A56B1" w:rsidRPr="00722136">
        <w:rPr>
          <w:rFonts w:ascii="Times New Roman" w:hAnsi="Times New Roman" w:cs="Times New Roman"/>
          <w:sz w:val="14"/>
        </w:rPr>
        <w:t xml:space="preserve"> (далее также – иные отходы 4-5 класса опасности)</w:t>
      </w:r>
      <w:r w:rsidRPr="00722136">
        <w:rPr>
          <w:rFonts w:ascii="Times New Roman" w:hAnsi="Times New Roman" w:cs="Times New Roman"/>
          <w:sz w:val="14"/>
        </w:rPr>
        <w:t xml:space="preserve">. </w:t>
      </w:r>
    </w:p>
    <w:p w:rsidR="00833E3A"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b/>
          <w:i/>
          <w:sz w:val="14"/>
        </w:rPr>
        <w:t>Сбор отходов</w:t>
      </w:r>
      <w:r w:rsidRPr="00722136">
        <w:rPr>
          <w:rFonts w:ascii="Times New Roman" w:hAnsi="Times New Roman" w:cs="Times New Roman"/>
          <w:sz w:val="14"/>
        </w:rPr>
        <w:t xml:space="preserve"> - прием отходов от физических лиц и юридических лиц в целях дальнейших транспортирования, обработки, обезвреживания, утилизации и размещения. </w:t>
      </w:r>
    </w:p>
    <w:p w:rsidR="00833E3A"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b/>
          <w:i/>
          <w:sz w:val="14"/>
        </w:rPr>
        <w:t>Вывоз отходов</w:t>
      </w:r>
      <w:r w:rsidRPr="00722136">
        <w:rPr>
          <w:rFonts w:ascii="Times New Roman" w:hAnsi="Times New Roman" w:cs="Times New Roman"/>
          <w:sz w:val="14"/>
        </w:rPr>
        <w:t xml:space="preserve"> - транспортирование отходов от мест их накопления и сбора до объектов, используемых для обработки, утилизации, обезвреживания и размещения. </w:t>
      </w:r>
    </w:p>
    <w:p w:rsidR="00833E3A"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b/>
          <w:i/>
          <w:sz w:val="14"/>
        </w:rPr>
        <w:t>Контейнер</w:t>
      </w:r>
      <w:r w:rsidRPr="00722136">
        <w:rPr>
          <w:rFonts w:ascii="Times New Roman" w:hAnsi="Times New Roman" w:cs="Times New Roman"/>
          <w:b/>
          <w:sz w:val="14"/>
        </w:rPr>
        <w:t xml:space="preserve"> </w:t>
      </w:r>
      <w:r w:rsidRPr="00722136">
        <w:rPr>
          <w:rFonts w:ascii="Times New Roman" w:hAnsi="Times New Roman" w:cs="Times New Roman"/>
          <w:sz w:val="14"/>
        </w:rPr>
        <w:t xml:space="preserve">– </w:t>
      </w:r>
      <w:r w:rsidR="00E2750C" w:rsidRPr="00722136">
        <w:rPr>
          <w:rFonts w:ascii="Times New Roman" w:hAnsi="Times New Roman" w:cs="Times New Roman"/>
          <w:sz w:val="14"/>
        </w:rPr>
        <w:t xml:space="preserve">принадлежащий Потребителю либо предоставленный (при наличии возможности) региональным оператором </w:t>
      </w:r>
      <w:r w:rsidRPr="00722136">
        <w:rPr>
          <w:rFonts w:ascii="Times New Roman" w:hAnsi="Times New Roman" w:cs="Times New Roman"/>
          <w:sz w:val="14"/>
        </w:rPr>
        <w:t>мусоросборник</w:t>
      </w:r>
      <w:r w:rsidRPr="007A0FFC">
        <w:rPr>
          <w:rFonts w:ascii="Times New Roman" w:hAnsi="Times New Roman" w:cs="Times New Roman"/>
          <w:sz w:val="14"/>
          <w:szCs w:val="24"/>
        </w:rPr>
        <w:t xml:space="preserve">, </w:t>
      </w:r>
      <w:r w:rsidR="007A0FFC" w:rsidRPr="007A0FFC">
        <w:rPr>
          <w:rFonts w:ascii="Times New Roman" w:hAnsi="Times New Roman" w:cs="Times New Roman"/>
          <w:sz w:val="14"/>
          <w:szCs w:val="24"/>
        </w:rPr>
        <w:t xml:space="preserve">пригодный для его автоматизированной разгрузки оборудованием мусоровоза в кузов </w:t>
      </w:r>
      <w:r w:rsidR="007A0FFC">
        <w:rPr>
          <w:rFonts w:ascii="Times New Roman" w:hAnsi="Times New Roman" w:cs="Times New Roman"/>
          <w:sz w:val="14"/>
          <w:szCs w:val="24"/>
        </w:rPr>
        <w:t>и</w:t>
      </w:r>
      <w:r w:rsidR="007A0FFC" w:rsidRPr="00D16C23">
        <w:rPr>
          <w:rFonts w:cstheme="minorHAnsi"/>
        </w:rPr>
        <w:t xml:space="preserve"> </w:t>
      </w:r>
      <w:r w:rsidRPr="00722136">
        <w:rPr>
          <w:rFonts w:ascii="Times New Roman" w:hAnsi="Times New Roman" w:cs="Times New Roman"/>
          <w:sz w:val="14"/>
        </w:rPr>
        <w:t xml:space="preserve">предназначенный для складирования отходов, за исключением </w:t>
      </w:r>
      <w:r w:rsidR="007A0FFC">
        <w:rPr>
          <w:rFonts w:ascii="Times New Roman" w:hAnsi="Times New Roman" w:cs="Times New Roman"/>
          <w:sz w:val="14"/>
        </w:rPr>
        <w:t>КГО</w:t>
      </w:r>
      <w:r w:rsidRPr="00722136">
        <w:rPr>
          <w:rFonts w:ascii="Times New Roman" w:hAnsi="Times New Roman" w:cs="Times New Roman"/>
          <w:sz w:val="14"/>
        </w:rPr>
        <w:t xml:space="preserve"> и строительных отходов. </w:t>
      </w:r>
    </w:p>
    <w:p w:rsidR="00833E3A"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b/>
          <w:i/>
          <w:sz w:val="14"/>
        </w:rPr>
        <w:t>Контейнерная площадка</w:t>
      </w:r>
      <w:r w:rsidRPr="00722136">
        <w:rPr>
          <w:rFonts w:ascii="Times New Roman" w:hAnsi="Times New Roman" w:cs="Times New Roman"/>
          <w:sz w:val="14"/>
        </w:rPr>
        <w:t xml:space="preserve"> – место накопления </w:t>
      </w:r>
      <w:r w:rsidR="00E2750C" w:rsidRPr="00722136">
        <w:rPr>
          <w:rFonts w:ascii="Times New Roman" w:hAnsi="Times New Roman" w:cs="Times New Roman"/>
          <w:sz w:val="14"/>
        </w:rPr>
        <w:t xml:space="preserve">Потребителем </w:t>
      </w:r>
      <w:r w:rsidRPr="00722136">
        <w:rPr>
          <w:rFonts w:ascii="Times New Roman" w:hAnsi="Times New Roman" w:cs="Times New Roman"/>
          <w:sz w:val="14"/>
        </w:rPr>
        <w:t xml:space="preserve">ТКО, КГО и иных отходов 4-5 классов опасности, не относящихся к ТКО, обустроенное в соответствии с действующим законодательством РФ. </w:t>
      </w:r>
    </w:p>
    <w:p w:rsidR="00833E3A"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b/>
          <w:i/>
          <w:sz w:val="14"/>
        </w:rPr>
        <w:t>Бремя содержания контейнерной площадки</w:t>
      </w:r>
      <w:r w:rsidRPr="00722136">
        <w:rPr>
          <w:rFonts w:ascii="Times New Roman" w:hAnsi="Times New Roman" w:cs="Times New Roman"/>
          <w:sz w:val="14"/>
        </w:rPr>
        <w:t xml:space="preserve"> – обустройство контейнерной площадки, согласование места установки контейнеров и/или контейнерной площадки с собственником земельного участка в установленном законом порядке, поддержание контейнерной площадки в надлежащем санитарном состоянии, в том числе: дезинфекция контейнеров, ремонт (замена), покраска контейнеров, уборка контейнерной площадки (в том числе подметание отходов расположенных вне контейнеров, удаления несанкционированной рекламы с контейнеров и ограждения), монтаж (ремонт) ограждения и основания контейнерной площадки. </w:t>
      </w:r>
    </w:p>
    <w:p w:rsidR="00CF3A60"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b/>
          <w:i/>
          <w:sz w:val="14"/>
        </w:rPr>
        <w:t>Бункер</w:t>
      </w:r>
      <w:r w:rsidRPr="00722136">
        <w:rPr>
          <w:rFonts w:ascii="Times New Roman" w:hAnsi="Times New Roman" w:cs="Times New Roman"/>
          <w:sz w:val="14"/>
        </w:rPr>
        <w:t xml:space="preserve"> – мусоросборник, предназначенный для складирования крупногабаритных отходов и строительных отходов</w:t>
      </w:r>
      <w:r w:rsidR="00D32549" w:rsidRPr="00722136">
        <w:rPr>
          <w:rFonts w:ascii="Times New Roman" w:hAnsi="Times New Roman" w:cs="Times New Roman"/>
          <w:sz w:val="14"/>
        </w:rPr>
        <w:t xml:space="preserve"> (может быть приобретен собственником по согласованию с Региональным оператором)</w:t>
      </w:r>
      <w:r w:rsidRPr="00722136">
        <w:rPr>
          <w:rFonts w:ascii="Times New Roman" w:hAnsi="Times New Roman" w:cs="Times New Roman"/>
          <w:sz w:val="14"/>
        </w:rPr>
        <w:t xml:space="preserve">. </w:t>
      </w:r>
    </w:p>
    <w:p w:rsidR="00930E26" w:rsidRPr="00722136" w:rsidRDefault="00CF3A60" w:rsidP="00BF260A">
      <w:pPr>
        <w:spacing w:after="0" w:line="240" w:lineRule="auto"/>
        <w:jc w:val="both"/>
        <w:rPr>
          <w:rFonts w:ascii="Times New Roman" w:hAnsi="Times New Roman" w:cs="Times New Roman"/>
          <w:sz w:val="14"/>
        </w:rPr>
      </w:pPr>
      <w:r w:rsidRPr="00722136">
        <w:rPr>
          <w:rFonts w:ascii="Times New Roman" w:hAnsi="Times New Roman" w:cs="Times New Roman"/>
          <w:b/>
          <w:i/>
          <w:sz w:val="14"/>
        </w:rPr>
        <w:t>М</w:t>
      </w:r>
      <w:r w:rsidR="003A5392" w:rsidRPr="00722136">
        <w:rPr>
          <w:rFonts w:ascii="Times New Roman" w:hAnsi="Times New Roman" w:cs="Times New Roman"/>
          <w:b/>
          <w:i/>
          <w:sz w:val="14"/>
        </w:rPr>
        <w:t>есто первичного сбора отходов</w:t>
      </w:r>
      <w:r w:rsidR="003A5392" w:rsidRPr="00722136">
        <w:rPr>
          <w:rFonts w:ascii="Times New Roman" w:hAnsi="Times New Roman" w:cs="Times New Roman"/>
          <w:sz w:val="14"/>
        </w:rPr>
        <w:t xml:space="preserve"> – контейнерная площадка и/или место расположения контейнеров, место установки бункера, место остановки мусоровоза при позвонковом способе вывоза отходов – специальная территория, предназначенная для размещения контейнеров (бункеров), место остановки мусоровоза. </w:t>
      </w:r>
    </w:p>
    <w:p w:rsidR="00930E26"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b/>
          <w:i/>
          <w:sz w:val="14"/>
        </w:rPr>
        <w:t>Возгорание отходов в контейнерах</w:t>
      </w:r>
      <w:r w:rsidRPr="00722136">
        <w:rPr>
          <w:rFonts w:ascii="Times New Roman" w:hAnsi="Times New Roman" w:cs="Times New Roman"/>
          <w:sz w:val="14"/>
        </w:rPr>
        <w:t xml:space="preserve"> – задымление контейнера, вызванное процессом тления находящихся в контейнере отходов, угрожающее появлением открытых участков пламени и возгоранием отходов в кузове мусоровоза (в том числе после перегрузки содержимого контейнера в кузов) при транспортировании отходов на объект размещения. </w:t>
      </w:r>
    </w:p>
    <w:p w:rsidR="00930E26"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b/>
          <w:i/>
          <w:sz w:val="14"/>
        </w:rPr>
        <w:t>Мусоровоз</w:t>
      </w:r>
      <w:r w:rsidRPr="00722136">
        <w:rPr>
          <w:rFonts w:ascii="Times New Roman" w:hAnsi="Times New Roman" w:cs="Times New Roman"/>
          <w:i/>
          <w:sz w:val="14"/>
        </w:rPr>
        <w:t xml:space="preserve"> </w:t>
      </w:r>
      <w:r w:rsidRPr="00722136">
        <w:rPr>
          <w:rFonts w:ascii="Times New Roman" w:hAnsi="Times New Roman" w:cs="Times New Roman"/>
          <w:sz w:val="14"/>
        </w:rPr>
        <w:t>– транспортное средство, предназначенное для перевозки ТКО, КГО, строительных отходов и иных отходов 4-5 классов опасности, не относящихся к ТКО, оборудованн</w:t>
      </w:r>
      <w:r w:rsidR="00930E26" w:rsidRPr="00722136">
        <w:rPr>
          <w:rFonts w:ascii="Times New Roman" w:hAnsi="Times New Roman" w:cs="Times New Roman"/>
          <w:sz w:val="14"/>
        </w:rPr>
        <w:t>ое</w:t>
      </w:r>
      <w:r w:rsidRPr="00722136">
        <w:rPr>
          <w:rFonts w:ascii="Times New Roman" w:hAnsi="Times New Roman" w:cs="Times New Roman"/>
          <w:sz w:val="14"/>
        </w:rPr>
        <w:t xml:space="preserve"> механизмами и приспособлениями для погрузки, выгрузки и транспортирования отходов, прошедший процедуру сертификации механических транспортных средств и прицепов на соответствие установленным в Российской Федерации требованиям и имеющий одобрение типа транспортного средства, оснащенный абонентским комплектом спутниковой навигационной системой</w:t>
      </w:r>
      <w:r w:rsidR="00930E26" w:rsidRPr="00722136">
        <w:rPr>
          <w:rFonts w:ascii="Times New Roman" w:hAnsi="Times New Roman" w:cs="Times New Roman"/>
          <w:sz w:val="14"/>
        </w:rPr>
        <w:t>, а также иное транспортное средство, используемое для перевозки КГО</w:t>
      </w:r>
      <w:r w:rsidRPr="00722136">
        <w:rPr>
          <w:rFonts w:ascii="Times New Roman" w:hAnsi="Times New Roman" w:cs="Times New Roman"/>
          <w:sz w:val="14"/>
        </w:rPr>
        <w:t>.</w:t>
      </w:r>
    </w:p>
    <w:p w:rsidR="00930E26"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b/>
          <w:i/>
          <w:sz w:val="14"/>
        </w:rPr>
        <w:t>Остановка мусоровоза</w:t>
      </w:r>
      <w:r w:rsidRPr="00722136">
        <w:rPr>
          <w:rFonts w:ascii="Times New Roman" w:hAnsi="Times New Roman" w:cs="Times New Roman"/>
          <w:sz w:val="14"/>
        </w:rPr>
        <w:t xml:space="preserve"> – место остановки мусоровоза, в котором в установленное маршрутным графиком время </w:t>
      </w:r>
      <w:r w:rsidR="00930E26" w:rsidRPr="00722136">
        <w:rPr>
          <w:rFonts w:ascii="Times New Roman" w:hAnsi="Times New Roman" w:cs="Times New Roman"/>
          <w:sz w:val="14"/>
        </w:rPr>
        <w:t xml:space="preserve">и иное время </w:t>
      </w:r>
      <w:r w:rsidRPr="00722136">
        <w:rPr>
          <w:rFonts w:ascii="Times New Roman" w:hAnsi="Times New Roman" w:cs="Times New Roman"/>
          <w:sz w:val="14"/>
        </w:rPr>
        <w:t xml:space="preserve">осуществляется сбор отходов. Маршрутный график – утвержденный маршрут следования мусоровоза в целях сбора и вывоза отходов, временно складированных в местах первичного сбора отходов. </w:t>
      </w:r>
    </w:p>
    <w:p w:rsidR="0055040B"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b/>
          <w:i/>
          <w:sz w:val="14"/>
        </w:rPr>
        <w:t>Объект размещения отходов</w:t>
      </w:r>
      <w:r w:rsidRPr="00722136">
        <w:rPr>
          <w:rFonts w:ascii="Times New Roman" w:hAnsi="Times New Roman" w:cs="Times New Roman"/>
          <w:sz w:val="14"/>
        </w:rPr>
        <w:t xml:space="preserve"> – </w:t>
      </w:r>
      <w:r w:rsidR="0055040B" w:rsidRPr="00722136">
        <w:rPr>
          <w:rFonts w:ascii="Times New Roman" w:hAnsi="Times New Roman" w:cs="Times New Roman"/>
          <w:sz w:val="14"/>
        </w:rPr>
        <w:t xml:space="preserve">установленные в соответствии с требованиями законодательства полигоны (объекты) </w:t>
      </w:r>
      <w:r w:rsidR="0074477D" w:rsidRPr="00722136">
        <w:rPr>
          <w:rFonts w:ascii="Times New Roman" w:hAnsi="Times New Roman" w:cs="Times New Roman"/>
          <w:sz w:val="14"/>
        </w:rPr>
        <w:t xml:space="preserve">размещения (захоронения) </w:t>
      </w:r>
      <w:r w:rsidRPr="00722136">
        <w:rPr>
          <w:rFonts w:ascii="Times New Roman" w:hAnsi="Times New Roman" w:cs="Times New Roman"/>
          <w:sz w:val="14"/>
        </w:rPr>
        <w:t xml:space="preserve">отходов IV-V классов опасности, </w:t>
      </w:r>
      <w:r w:rsidR="0055040B" w:rsidRPr="00722136">
        <w:rPr>
          <w:rFonts w:ascii="Times New Roman" w:hAnsi="Times New Roman" w:cs="Times New Roman"/>
          <w:sz w:val="14"/>
        </w:rPr>
        <w:t>расположенные на территории районов Новгородской области в зоне деятельности регионального оператора.</w:t>
      </w:r>
    </w:p>
    <w:p w:rsidR="0055040B" w:rsidRPr="00722136" w:rsidRDefault="0055040B" w:rsidP="00BF260A">
      <w:pPr>
        <w:spacing w:after="0" w:line="240" w:lineRule="auto"/>
        <w:jc w:val="both"/>
        <w:rPr>
          <w:rFonts w:ascii="Times New Roman" w:hAnsi="Times New Roman" w:cs="Times New Roman"/>
          <w:sz w:val="14"/>
        </w:rPr>
      </w:pPr>
      <w:r w:rsidRPr="00722136">
        <w:rPr>
          <w:rFonts w:ascii="Times New Roman" w:hAnsi="Times New Roman" w:cs="Times New Roman"/>
          <w:b/>
          <w:i/>
          <w:sz w:val="14"/>
        </w:rPr>
        <w:t>З</w:t>
      </w:r>
      <w:r w:rsidR="003A5392" w:rsidRPr="00722136">
        <w:rPr>
          <w:rFonts w:ascii="Times New Roman" w:hAnsi="Times New Roman" w:cs="Times New Roman"/>
          <w:b/>
          <w:i/>
          <w:sz w:val="14"/>
        </w:rPr>
        <w:t xml:space="preserve">она деятельности </w:t>
      </w:r>
      <w:r w:rsidRPr="00722136">
        <w:rPr>
          <w:rFonts w:ascii="Times New Roman" w:hAnsi="Times New Roman" w:cs="Times New Roman"/>
          <w:b/>
          <w:i/>
          <w:sz w:val="14"/>
        </w:rPr>
        <w:t>регионального оператора</w:t>
      </w:r>
      <w:r w:rsidR="00722136">
        <w:rPr>
          <w:rFonts w:ascii="Times New Roman" w:hAnsi="Times New Roman" w:cs="Times New Roman"/>
          <w:sz w:val="14"/>
        </w:rPr>
        <w:t xml:space="preserve"> </w:t>
      </w:r>
      <w:r w:rsidR="003A5392" w:rsidRPr="00722136">
        <w:rPr>
          <w:rFonts w:ascii="Times New Roman" w:hAnsi="Times New Roman" w:cs="Times New Roman"/>
          <w:sz w:val="14"/>
        </w:rPr>
        <w:t>– зона деятельности Регионального оператора по обращению с ТКО в границах муниципальн</w:t>
      </w:r>
      <w:r w:rsidRPr="00722136">
        <w:rPr>
          <w:rFonts w:ascii="Times New Roman" w:hAnsi="Times New Roman" w:cs="Times New Roman"/>
          <w:sz w:val="14"/>
        </w:rPr>
        <w:t>ых образований</w:t>
      </w:r>
      <w:r w:rsidR="0073398D" w:rsidRPr="00722136">
        <w:rPr>
          <w:rFonts w:ascii="Times New Roman" w:hAnsi="Times New Roman" w:cs="Times New Roman"/>
          <w:sz w:val="14"/>
        </w:rPr>
        <w:t xml:space="preserve"> Новгородской области</w:t>
      </w:r>
      <w:r w:rsidRPr="00722136">
        <w:rPr>
          <w:rFonts w:ascii="Times New Roman" w:hAnsi="Times New Roman" w:cs="Times New Roman"/>
          <w:sz w:val="14"/>
        </w:rPr>
        <w:t>: Боровичского, Мошенского, Окуловского, Пестовского и Хвойнинского районов.</w:t>
      </w:r>
    </w:p>
    <w:p w:rsidR="0055040B"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b/>
          <w:i/>
          <w:sz w:val="14"/>
        </w:rPr>
        <w:t>Расчетный период</w:t>
      </w:r>
      <w:r w:rsidRPr="00722136">
        <w:rPr>
          <w:rFonts w:ascii="Times New Roman" w:hAnsi="Times New Roman" w:cs="Times New Roman"/>
          <w:sz w:val="14"/>
        </w:rPr>
        <w:t xml:space="preserve"> – календарный месяц, в котором оказаны услуги, подлежащие оплате Потребителем. </w:t>
      </w:r>
    </w:p>
    <w:p w:rsidR="002827DF"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b/>
          <w:i/>
          <w:sz w:val="14"/>
        </w:rPr>
        <w:lastRenderedPageBreak/>
        <w:t>Потребитель</w:t>
      </w:r>
      <w:r w:rsidRPr="00722136">
        <w:rPr>
          <w:rFonts w:ascii="Times New Roman" w:hAnsi="Times New Roman" w:cs="Times New Roman"/>
          <w:sz w:val="14"/>
        </w:rPr>
        <w:t xml:space="preserve"> –  </w:t>
      </w:r>
      <w:r w:rsidR="00EB5A2A" w:rsidRPr="00722136">
        <w:rPr>
          <w:rFonts w:ascii="Times New Roman" w:hAnsi="Times New Roman" w:cs="Times New Roman"/>
          <w:sz w:val="14"/>
        </w:rPr>
        <w:t xml:space="preserve">физическое лицо </w:t>
      </w:r>
      <w:r w:rsidR="007E0C4C" w:rsidRPr="00722136">
        <w:rPr>
          <w:rFonts w:ascii="Times New Roman" w:hAnsi="Times New Roman" w:cs="Times New Roman"/>
          <w:sz w:val="14"/>
        </w:rPr>
        <w:t>–</w:t>
      </w:r>
      <w:r w:rsidR="00722136">
        <w:rPr>
          <w:rFonts w:ascii="Times New Roman" w:hAnsi="Times New Roman" w:cs="Times New Roman"/>
          <w:sz w:val="14"/>
        </w:rPr>
        <w:t xml:space="preserve"> собственник</w:t>
      </w:r>
      <w:r w:rsidR="007E0C4C" w:rsidRPr="00722136">
        <w:rPr>
          <w:rFonts w:ascii="Times New Roman" w:hAnsi="Times New Roman" w:cs="Times New Roman"/>
          <w:sz w:val="14"/>
        </w:rPr>
        <w:t xml:space="preserve"> </w:t>
      </w:r>
      <w:r w:rsidR="00B93CDB" w:rsidRPr="00722136">
        <w:rPr>
          <w:rFonts w:ascii="Times New Roman" w:hAnsi="Times New Roman" w:cs="Times New Roman"/>
          <w:sz w:val="14"/>
        </w:rPr>
        <w:t xml:space="preserve"> </w:t>
      </w:r>
      <w:r w:rsidR="005F4046" w:rsidRPr="00722136">
        <w:rPr>
          <w:rFonts w:ascii="Times New Roman" w:hAnsi="Times New Roman" w:cs="Times New Roman"/>
          <w:sz w:val="14"/>
        </w:rPr>
        <w:t xml:space="preserve">ТКО и КГО (собственник </w:t>
      </w:r>
      <w:r w:rsidR="007E0C4C" w:rsidRPr="00722136">
        <w:rPr>
          <w:rFonts w:ascii="Times New Roman" w:hAnsi="Times New Roman" w:cs="Times New Roman"/>
          <w:sz w:val="14"/>
        </w:rPr>
        <w:t xml:space="preserve">/ наниматель  индивидуального жилого дома, </w:t>
      </w:r>
      <w:r w:rsidR="00722136">
        <w:rPr>
          <w:rFonts w:ascii="Times New Roman" w:hAnsi="Times New Roman" w:cs="Times New Roman"/>
          <w:sz w:val="14"/>
        </w:rPr>
        <w:t xml:space="preserve">дачного дома </w:t>
      </w:r>
      <w:r w:rsidR="007E0C4C" w:rsidRPr="00722136">
        <w:rPr>
          <w:rFonts w:ascii="Times New Roman" w:hAnsi="Times New Roman" w:cs="Times New Roman"/>
          <w:sz w:val="14"/>
        </w:rPr>
        <w:t>части дома</w:t>
      </w:r>
      <w:r w:rsidR="00347710" w:rsidRPr="00722136">
        <w:rPr>
          <w:rFonts w:ascii="Times New Roman" w:hAnsi="Times New Roman" w:cs="Times New Roman"/>
          <w:sz w:val="14"/>
        </w:rPr>
        <w:t>, квартиры в доме, где не выбран способ управления домом</w:t>
      </w:r>
      <w:r w:rsidR="005F4046" w:rsidRPr="00722136">
        <w:rPr>
          <w:rFonts w:ascii="Times New Roman" w:hAnsi="Times New Roman" w:cs="Times New Roman"/>
          <w:sz w:val="14"/>
        </w:rPr>
        <w:t>)</w:t>
      </w:r>
      <w:r w:rsidRPr="00722136">
        <w:rPr>
          <w:rFonts w:ascii="Times New Roman" w:hAnsi="Times New Roman" w:cs="Times New Roman"/>
          <w:sz w:val="14"/>
        </w:rPr>
        <w:t xml:space="preserve">, заключившее или обязанное заключить </w:t>
      </w:r>
      <w:r w:rsidR="007E0C4C" w:rsidRPr="00722136">
        <w:rPr>
          <w:rFonts w:ascii="Times New Roman" w:hAnsi="Times New Roman" w:cs="Times New Roman"/>
          <w:sz w:val="14"/>
        </w:rPr>
        <w:t xml:space="preserve">с Региональным оператором </w:t>
      </w:r>
      <w:r w:rsidR="00B93CDB" w:rsidRPr="00722136">
        <w:rPr>
          <w:rFonts w:ascii="Times New Roman" w:hAnsi="Times New Roman" w:cs="Times New Roman"/>
          <w:sz w:val="14"/>
        </w:rPr>
        <w:t xml:space="preserve">в интересах </w:t>
      </w:r>
      <w:r w:rsidR="007E0C4C" w:rsidRPr="00722136">
        <w:rPr>
          <w:rFonts w:ascii="Times New Roman" w:hAnsi="Times New Roman" w:cs="Times New Roman"/>
          <w:sz w:val="14"/>
        </w:rPr>
        <w:t xml:space="preserve">проживающих в жилом помещении лиц </w:t>
      </w:r>
      <w:r w:rsidRPr="00722136">
        <w:rPr>
          <w:rFonts w:ascii="Times New Roman" w:hAnsi="Times New Roman" w:cs="Times New Roman"/>
          <w:sz w:val="14"/>
        </w:rPr>
        <w:t>договор на оказание услуг по обращению с</w:t>
      </w:r>
      <w:r w:rsidR="007E0C4C" w:rsidRPr="00722136">
        <w:rPr>
          <w:rFonts w:ascii="Times New Roman" w:hAnsi="Times New Roman" w:cs="Times New Roman"/>
          <w:sz w:val="14"/>
        </w:rPr>
        <w:t xml:space="preserve"> ТКО.</w:t>
      </w:r>
      <w:r w:rsidRPr="00722136">
        <w:rPr>
          <w:rFonts w:ascii="Times New Roman" w:hAnsi="Times New Roman" w:cs="Times New Roman"/>
          <w:sz w:val="14"/>
        </w:rPr>
        <w:t xml:space="preserve"> </w:t>
      </w:r>
    </w:p>
    <w:p w:rsidR="002827DF"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b/>
          <w:i/>
          <w:sz w:val="14"/>
        </w:rPr>
        <w:t>Уполномоченное лицо</w:t>
      </w:r>
      <w:r w:rsidRPr="00722136">
        <w:rPr>
          <w:rFonts w:ascii="Times New Roman" w:hAnsi="Times New Roman" w:cs="Times New Roman"/>
          <w:sz w:val="14"/>
        </w:rPr>
        <w:t xml:space="preserve"> – лицо, действующее от имени и/или в интересах Потребителей, наделенное соответствующими полномочиями на основании доверенности, приказа и иных документов, подтверждающих указанные полномочия. </w:t>
      </w:r>
    </w:p>
    <w:p w:rsidR="005F4046" w:rsidRPr="00722136" w:rsidRDefault="005F4046" w:rsidP="00BF260A">
      <w:pPr>
        <w:spacing w:after="0" w:line="240" w:lineRule="auto"/>
        <w:jc w:val="both"/>
        <w:rPr>
          <w:rFonts w:ascii="Times New Roman" w:hAnsi="Times New Roman" w:cs="Times New Roman"/>
          <w:sz w:val="14"/>
        </w:rPr>
      </w:pPr>
      <w:r w:rsidRPr="00722136">
        <w:rPr>
          <w:rFonts w:ascii="Times New Roman" w:hAnsi="Times New Roman" w:cs="Times New Roman"/>
          <w:b/>
          <w:i/>
          <w:sz w:val="14"/>
        </w:rPr>
        <w:t>Контролер по частному сектору</w:t>
      </w:r>
      <w:r w:rsidRPr="00722136">
        <w:rPr>
          <w:rFonts w:ascii="Times New Roman" w:hAnsi="Times New Roman" w:cs="Times New Roman"/>
          <w:sz w:val="14"/>
        </w:rPr>
        <w:t xml:space="preserve"> – сотрудник Регионального оператора, полномочный в рамках настоящего договора на оказание услуг по обращению с ТКО запрашивать паспортные данные Потребителя, домовую книгу и свидетельство о праве собственности (выписку из ЕГРП) на домовладение, производить проверку документации о численности зарегистрированных граждан в домовладении Потребителя, составлять акт об установлении факта проживания либо непроживания лиц, заявленных в Приложении к настоящему договору в домовладении Потребителя, составлять акт о переходе прав собственности к иному лицу, а также распространять информационные материалы, связанные с деятельностью Регионального оператора</w:t>
      </w:r>
    </w:p>
    <w:p w:rsidR="002827DF" w:rsidRPr="00722136" w:rsidRDefault="002827DF" w:rsidP="00BF260A">
      <w:pPr>
        <w:spacing w:after="0" w:line="240" w:lineRule="auto"/>
        <w:jc w:val="both"/>
        <w:rPr>
          <w:rFonts w:ascii="Times New Roman" w:hAnsi="Times New Roman" w:cs="Times New Roman"/>
          <w:sz w:val="14"/>
        </w:rPr>
      </w:pPr>
    </w:p>
    <w:p w:rsidR="002827DF" w:rsidRPr="00722136" w:rsidRDefault="003A5392" w:rsidP="00BF260A">
      <w:pPr>
        <w:spacing w:after="0" w:line="240" w:lineRule="auto"/>
        <w:jc w:val="center"/>
        <w:rPr>
          <w:rFonts w:ascii="Times New Roman" w:hAnsi="Times New Roman" w:cs="Times New Roman"/>
          <w:sz w:val="14"/>
        </w:rPr>
      </w:pPr>
      <w:r w:rsidRPr="00722136">
        <w:rPr>
          <w:rFonts w:ascii="Times New Roman" w:hAnsi="Times New Roman" w:cs="Times New Roman"/>
          <w:sz w:val="14"/>
        </w:rPr>
        <w:t>2. Предмет договора</w:t>
      </w:r>
    </w:p>
    <w:p w:rsidR="007E0C4C"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2.1. В рамках настоящего договора на оказание услуг по обращению с ТКО  Региональный оператор обязуется принимать ТКО, КГО в месте первичного сбора отходов, определенные в настоящем договоре, и обеспечивать их сбор, транспортирование, обработку, обезвреживание, размещение в соответствии с законодательством Российской Федерации, а Потребитель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 по обращению с ТКО</w:t>
      </w:r>
      <w:r w:rsidR="007E0C4C" w:rsidRPr="00722136">
        <w:rPr>
          <w:rFonts w:ascii="Times New Roman" w:hAnsi="Times New Roman" w:cs="Times New Roman"/>
          <w:sz w:val="14"/>
        </w:rPr>
        <w:t>.</w:t>
      </w:r>
    </w:p>
    <w:p w:rsidR="000A56B1"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2.2. Объем ТКО, КГО, места первичного сбора ТКО</w:t>
      </w:r>
      <w:r w:rsidR="00C64C49" w:rsidRPr="00722136">
        <w:rPr>
          <w:rFonts w:ascii="Times New Roman" w:hAnsi="Times New Roman" w:cs="Times New Roman"/>
          <w:sz w:val="14"/>
        </w:rPr>
        <w:t xml:space="preserve"> и </w:t>
      </w:r>
      <w:r w:rsidRPr="00722136">
        <w:rPr>
          <w:rFonts w:ascii="Times New Roman" w:hAnsi="Times New Roman" w:cs="Times New Roman"/>
          <w:sz w:val="14"/>
        </w:rPr>
        <w:t>КГО, периодичность вывоза</w:t>
      </w:r>
      <w:r w:rsidR="004D2D16" w:rsidRPr="00722136">
        <w:rPr>
          <w:rFonts w:ascii="Times New Roman" w:hAnsi="Times New Roman" w:cs="Times New Roman"/>
          <w:sz w:val="14"/>
        </w:rPr>
        <w:t xml:space="preserve"> </w:t>
      </w:r>
      <w:r w:rsidRPr="00722136">
        <w:rPr>
          <w:rFonts w:ascii="Times New Roman" w:hAnsi="Times New Roman" w:cs="Times New Roman"/>
          <w:sz w:val="14"/>
        </w:rPr>
        <w:t xml:space="preserve">указаны в </w:t>
      </w:r>
      <w:r w:rsidR="00B93CDB" w:rsidRPr="00722136">
        <w:rPr>
          <w:rFonts w:ascii="Times New Roman" w:hAnsi="Times New Roman" w:cs="Times New Roman"/>
          <w:sz w:val="14"/>
        </w:rPr>
        <w:t>Приложении</w:t>
      </w:r>
      <w:r w:rsidRPr="00722136">
        <w:rPr>
          <w:rFonts w:ascii="Times New Roman" w:hAnsi="Times New Roman" w:cs="Times New Roman"/>
          <w:sz w:val="14"/>
        </w:rPr>
        <w:t xml:space="preserve">, являющихся неотъемлемой частью настоящего договора. </w:t>
      </w:r>
    </w:p>
    <w:p w:rsidR="000A56B1"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2.3. Способ складирования ТКО: </w:t>
      </w:r>
    </w:p>
    <w:p w:rsidR="001D6977" w:rsidRPr="00722136" w:rsidRDefault="00013E4D"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1</w:t>
      </w:r>
      <w:r w:rsidR="00053DD5" w:rsidRPr="00722136">
        <w:rPr>
          <w:rFonts w:ascii="Times New Roman" w:hAnsi="Times New Roman" w:cs="Times New Roman"/>
          <w:sz w:val="14"/>
        </w:rPr>
        <w:t>)</w:t>
      </w:r>
      <w:r w:rsidR="003A5392" w:rsidRPr="00722136">
        <w:rPr>
          <w:rFonts w:ascii="Times New Roman" w:hAnsi="Times New Roman" w:cs="Times New Roman"/>
          <w:sz w:val="14"/>
        </w:rPr>
        <w:t xml:space="preserve"> - в контейнер(ы), расположенный(ые) на контейнерных площадках, расположенных по адресу, указанному в </w:t>
      </w:r>
      <w:r w:rsidR="00B93CDB" w:rsidRPr="00722136">
        <w:rPr>
          <w:rFonts w:ascii="Times New Roman" w:hAnsi="Times New Roman" w:cs="Times New Roman"/>
          <w:sz w:val="14"/>
        </w:rPr>
        <w:t>Приложении к договору.</w:t>
      </w:r>
    </w:p>
    <w:p w:rsidR="00013E4D" w:rsidRPr="00722136" w:rsidRDefault="00013E4D"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2</w:t>
      </w:r>
      <w:r w:rsidR="00053DD5" w:rsidRPr="00722136">
        <w:rPr>
          <w:rFonts w:ascii="Times New Roman" w:hAnsi="Times New Roman" w:cs="Times New Roman"/>
          <w:sz w:val="14"/>
        </w:rPr>
        <w:t>)</w:t>
      </w:r>
      <w:r w:rsidR="003A5392" w:rsidRPr="00722136">
        <w:rPr>
          <w:rFonts w:ascii="Times New Roman" w:hAnsi="Times New Roman" w:cs="Times New Roman"/>
          <w:sz w:val="14"/>
        </w:rPr>
        <w:t xml:space="preserve"> - в бункере(ах), </w:t>
      </w:r>
      <w:r w:rsidR="004D2D16" w:rsidRPr="00722136">
        <w:rPr>
          <w:rFonts w:ascii="Times New Roman" w:hAnsi="Times New Roman" w:cs="Times New Roman"/>
          <w:sz w:val="14"/>
        </w:rPr>
        <w:t xml:space="preserve">при их наличии, </w:t>
      </w:r>
      <w:r w:rsidR="003A5392" w:rsidRPr="00722136">
        <w:rPr>
          <w:rFonts w:ascii="Times New Roman" w:hAnsi="Times New Roman" w:cs="Times New Roman"/>
          <w:sz w:val="14"/>
        </w:rPr>
        <w:t xml:space="preserve">расположенном(ых) по адресу, указанному в </w:t>
      </w:r>
      <w:r w:rsidR="00B93CDB" w:rsidRPr="00722136">
        <w:rPr>
          <w:rFonts w:ascii="Times New Roman" w:hAnsi="Times New Roman" w:cs="Times New Roman"/>
          <w:sz w:val="14"/>
        </w:rPr>
        <w:t>Приложении к договору</w:t>
      </w:r>
      <w:r w:rsidR="003A5392" w:rsidRPr="00722136">
        <w:rPr>
          <w:rFonts w:ascii="Times New Roman" w:hAnsi="Times New Roman" w:cs="Times New Roman"/>
          <w:sz w:val="14"/>
        </w:rPr>
        <w:t xml:space="preserve">. </w:t>
      </w:r>
    </w:p>
    <w:p w:rsidR="004D2D16" w:rsidRPr="00722136" w:rsidRDefault="00DC568A"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3)</w:t>
      </w:r>
      <w:r w:rsidR="004D2D16" w:rsidRPr="00722136">
        <w:rPr>
          <w:rFonts w:ascii="Times New Roman" w:hAnsi="Times New Roman" w:cs="Times New Roman"/>
          <w:sz w:val="14"/>
        </w:rPr>
        <w:t xml:space="preserve"> </w:t>
      </w:r>
      <w:r w:rsidR="002A3212" w:rsidRPr="00722136">
        <w:rPr>
          <w:rFonts w:ascii="Times New Roman" w:hAnsi="Times New Roman" w:cs="Times New Roman"/>
          <w:sz w:val="14"/>
        </w:rPr>
        <w:t xml:space="preserve">При отсутствии установленных мест сбора ТКО могут выноситься  </w:t>
      </w:r>
      <w:r w:rsidR="00166104" w:rsidRPr="00722136">
        <w:rPr>
          <w:rFonts w:ascii="Times New Roman" w:hAnsi="Times New Roman" w:cs="Times New Roman"/>
          <w:sz w:val="14"/>
        </w:rPr>
        <w:t xml:space="preserve">в </w:t>
      </w:r>
      <w:r w:rsidR="00850232" w:rsidRPr="00722136">
        <w:rPr>
          <w:rFonts w:ascii="Times New Roman" w:hAnsi="Times New Roman" w:cs="Times New Roman"/>
          <w:sz w:val="14"/>
        </w:rPr>
        <w:t xml:space="preserve">прочных полиэтиленовых </w:t>
      </w:r>
      <w:r w:rsidR="00166104" w:rsidRPr="00722136">
        <w:rPr>
          <w:rFonts w:ascii="Times New Roman" w:hAnsi="Times New Roman" w:cs="Times New Roman"/>
          <w:sz w:val="14"/>
        </w:rPr>
        <w:t xml:space="preserve">пакетах </w:t>
      </w:r>
      <w:r w:rsidR="004D2D16" w:rsidRPr="00722136">
        <w:rPr>
          <w:rFonts w:ascii="Times New Roman" w:hAnsi="Times New Roman" w:cs="Times New Roman"/>
          <w:sz w:val="14"/>
        </w:rPr>
        <w:t xml:space="preserve">непосредственно </w:t>
      </w:r>
      <w:r w:rsidRPr="00722136">
        <w:rPr>
          <w:rFonts w:ascii="Times New Roman" w:hAnsi="Times New Roman" w:cs="Times New Roman"/>
          <w:sz w:val="14"/>
        </w:rPr>
        <w:t xml:space="preserve">в момент прибытия </w:t>
      </w:r>
      <w:r w:rsidR="004D2D16" w:rsidRPr="00722136">
        <w:rPr>
          <w:rFonts w:ascii="Times New Roman" w:hAnsi="Times New Roman" w:cs="Times New Roman"/>
          <w:sz w:val="14"/>
        </w:rPr>
        <w:t>мусоровоз</w:t>
      </w:r>
      <w:r w:rsidRPr="00722136">
        <w:rPr>
          <w:rFonts w:ascii="Times New Roman" w:hAnsi="Times New Roman" w:cs="Times New Roman"/>
          <w:sz w:val="14"/>
        </w:rPr>
        <w:t>а</w:t>
      </w:r>
      <w:r w:rsidR="004D2D16" w:rsidRPr="00722136">
        <w:rPr>
          <w:rFonts w:ascii="Times New Roman" w:hAnsi="Times New Roman" w:cs="Times New Roman"/>
          <w:sz w:val="14"/>
        </w:rPr>
        <w:t xml:space="preserve"> согласно </w:t>
      </w:r>
      <w:r w:rsidR="00F02409" w:rsidRPr="00722136">
        <w:rPr>
          <w:rFonts w:ascii="Times New Roman" w:hAnsi="Times New Roman" w:cs="Times New Roman"/>
          <w:sz w:val="14"/>
        </w:rPr>
        <w:t xml:space="preserve">маршрутному </w:t>
      </w:r>
      <w:r w:rsidR="004D2D16" w:rsidRPr="00722136">
        <w:rPr>
          <w:rFonts w:ascii="Times New Roman" w:hAnsi="Times New Roman" w:cs="Times New Roman"/>
          <w:sz w:val="14"/>
        </w:rPr>
        <w:t>графику движения</w:t>
      </w:r>
      <w:r w:rsidR="002A3212" w:rsidRPr="00722136">
        <w:rPr>
          <w:rFonts w:ascii="Times New Roman" w:hAnsi="Times New Roman" w:cs="Times New Roman"/>
          <w:sz w:val="14"/>
        </w:rPr>
        <w:t xml:space="preserve"> без складирования</w:t>
      </w:r>
      <w:r w:rsidR="00166104" w:rsidRPr="00722136">
        <w:rPr>
          <w:rFonts w:ascii="Times New Roman" w:hAnsi="Times New Roman" w:cs="Times New Roman"/>
          <w:sz w:val="14"/>
        </w:rPr>
        <w:t>.</w:t>
      </w:r>
    </w:p>
    <w:p w:rsidR="001D6977" w:rsidRPr="00722136" w:rsidRDefault="00013E4D"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2</w:t>
      </w:r>
      <w:r w:rsidR="003A5392" w:rsidRPr="00722136">
        <w:rPr>
          <w:rFonts w:ascii="Times New Roman" w:hAnsi="Times New Roman" w:cs="Times New Roman"/>
          <w:sz w:val="14"/>
        </w:rPr>
        <w:t xml:space="preserve">.4. Складирование КГО осуществляется Потребителем: </w:t>
      </w:r>
    </w:p>
    <w:p w:rsidR="001D6977"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1</w:t>
      </w:r>
      <w:r w:rsidR="00053DD5" w:rsidRPr="00722136">
        <w:rPr>
          <w:rFonts w:ascii="Times New Roman" w:hAnsi="Times New Roman" w:cs="Times New Roman"/>
          <w:sz w:val="14"/>
        </w:rPr>
        <w:t>)</w:t>
      </w:r>
      <w:r w:rsidRPr="00722136">
        <w:rPr>
          <w:rFonts w:ascii="Times New Roman" w:hAnsi="Times New Roman" w:cs="Times New Roman"/>
          <w:sz w:val="14"/>
        </w:rPr>
        <w:t xml:space="preserve"> – в бункер(ы), </w:t>
      </w:r>
      <w:r w:rsidR="00166104" w:rsidRPr="00722136">
        <w:rPr>
          <w:rFonts w:ascii="Times New Roman" w:hAnsi="Times New Roman" w:cs="Times New Roman"/>
          <w:sz w:val="14"/>
        </w:rPr>
        <w:t xml:space="preserve">при наличии, </w:t>
      </w:r>
      <w:r w:rsidRPr="00722136">
        <w:rPr>
          <w:rFonts w:ascii="Times New Roman" w:hAnsi="Times New Roman" w:cs="Times New Roman"/>
          <w:sz w:val="14"/>
        </w:rPr>
        <w:t xml:space="preserve">расположенный(ые) по адресу, указанному в </w:t>
      </w:r>
      <w:r w:rsidR="00B93CDB" w:rsidRPr="00722136">
        <w:rPr>
          <w:rFonts w:ascii="Times New Roman" w:hAnsi="Times New Roman" w:cs="Times New Roman"/>
          <w:sz w:val="14"/>
        </w:rPr>
        <w:t>Приложении к договору</w:t>
      </w:r>
      <w:r w:rsidRPr="00722136">
        <w:rPr>
          <w:rFonts w:ascii="Times New Roman" w:hAnsi="Times New Roman" w:cs="Times New Roman"/>
          <w:sz w:val="14"/>
        </w:rPr>
        <w:t xml:space="preserve">. </w:t>
      </w:r>
    </w:p>
    <w:p w:rsidR="001D6977"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2</w:t>
      </w:r>
      <w:r w:rsidR="00053DD5" w:rsidRPr="00722136">
        <w:rPr>
          <w:rFonts w:ascii="Times New Roman" w:hAnsi="Times New Roman" w:cs="Times New Roman"/>
          <w:sz w:val="14"/>
        </w:rPr>
        <w:t>)</w:t>
      </w:r>
      <w:r w:rsidRPr="00722136">
        <w:rPr>
          <w:rFonts w:ascii="Times New Roman" w:hAnsi="Times New Roman" w:cs="Times New Roman"/>
          <w:sz w:val="14"/>
        </w:rPr>
        <w:t xml:space="preserve"> </w:t>
      </w:r>
      <w:r w:rsidR="00F02409" w:rsidRPr="00722136">
        <w:rPr>
          <w:rFonts w:ascii="Times New Roman" w:hAnsi="Times New Roman" w:cs="Times New Roman"/>
          <w:sz w:val="14"/>
        </w:rPr>
        <w:t>–</w:t>
      </w:r>
      <w:r w:rsidRPr="00722136">
        <w:rPr>
          <w:rFonts w:ascii="Times New Roman" w:hAnsi="Times New Roman" w:cs="Times New Roman"/>
          <w:sz w:val="14"/>
        </w:rPr>
        <w:t xml:space="preserve"> на</w:t>
      </w:r>
      <w:r w:rsidR="00F02409" w:rsidRPr="00722136">
        <w:rPr>
          <w:rFonts w:ascii="Times New Roman" w:hAnsi="Times New Roman" w:cs="Times New Roman"/>
          <w:sz w:val="14"/>
        </w:rPr>
        <w:t xml:space="preserve"> </w:t>
      </w:r>
      <w:r w:rsidRPr="00722136">
        <w:rPr>
          <w:rFonts w:ascii="Times New Roman" w:hAnsi="Times New Roman" w:cs="Times New Roman"/>
          <w:sz w:val="14"/>
        </w:rPr>
        <w:t xml:space="preserve">контейнерных площадках в отсеках для складирования КГО, расположенных по адресу, указанному в </w:t>
      </w:r>
      <w:r w:rsidR="00B93CDB" w:rsidRPr="00722136">
        <w:rPr>
          <w:rFonts w:ascii="Times New Roman" w:hAnsi="Times New Roman" w:cs="Times New Roman"/>
          <w:sz w:val="14"/>
        </w:rPr>
        <w:t>Приложении к договору.</w:t>
      </w:r>
    </w:p>
    <w:p w:rsidR="00166104" w:rsidRPr="00722136" w:rsidRDefault="00166104"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3</w:t>
      </w:r>
      <w:r w:rsidR="00053DD5" w:rsidRPr="00722136">
        <w:rPr>
          <w:rFonts w:ascii="Times New Roman" w:hAnsi="Times New Roman" w:cs="Times New Roman"/>
          <w:sz w:val="14"/>
        </w:rPr>
        <w:t>)</w:t>
      </w:r>
      <w:r w:rsidRPr="00722136">
        <w:rPr>
          <w:rFonts w:ascii="Times New Roman" w:hAnsi="Times New Roman" w:cs="Times New Roman"/>
          <w:sz w:val="14"/>
        </w:rPr>
        <w:t xml:space="preserve"> </w:t>
      </w:r>
      <w:r w:rsidR="002A3212" w:rsidRPr="00722136">
        <w:rPr>
          <w:rFonts w:ascii="Times New Roman" w:hAnsi="Times New Roman" w:cs="Times New Roman"/>
          <w:sz w:val="14"/>
        </w:rPr>
        <w:t>При отсутствии установленных мест сбора ТКО могут выноситься непосредственно в момент прибытия мусоровоза согласно маршрутному графику движения без складирования.</w:t>
      </w:r>
      <w:r w:rsidRPr="00722136">
        <w:rPr>
          <w:rFonts w:ascii="Times New Roman" w:hAnsi="Times New Roman" w:cs="Times New Roman"/>
          <w:sz w:val="14"/>
        </w:rPr>
        <w:t xml:space="preserve">  </w:t>
      </w:r>
    </w:p>
    <w:p w:rsidR="001D6977"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2.5. Услуги, предусмотренные пунктом 2.1. настоящего договора, оказываются в соответствии с утвержденным маршрутным графиком вывоза отходо</w:t>
      </w:r>
      <w:r w:rsidR="001D6977" w:rsidRPr="00722136">
        <w:rPr>
          <w:rFonts w:ascii="Times New Roman" w:hAnsi="Times New Roman" w:cs="Times New Roman"/>
          <w:sz w:val="14"/>
        </w:rPr>
        <w:t>в</w:t>
      </w:r>
      <w:r w:rsidR="00013E4D" w:rsidRPr="00722136">
        <w:rPr>
          <w:rFonts w:ascii="Times New Roman" w:hAnsi="Times New Roman" w:cs="Times New Roman"/>
          <w:sz w:val="14"/>
        </w:rPr>
        <w:t>, или как исключение в согласованном сторонами порядке при позвонковом способе уборки</w:t>
      </w:r>
      <w:r w:rsidRPr="00722136">
        <w:rPr>
          <w:rFonts w:ascii="Times New Roman" w:hAnsi="Times New Roman" w:cs="Times New Roman"/>
          <w:sz w:val="14"/>
        </w:rPr>
        <w:t>.</w:t>
      </w:r>
    </w:p>
    <w:p w:rsidR="00053DD5" w:rsidRPr="00722136" w:rsidRDefault="00720D59"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2.6</w:t>
      </w:r>
      <w:r w:rsidR="005D225E" w:rsidRPr="00722136">
        <w:rPr>
          <w:rFonts w:ascii="Times New Roman" w:hAnsi="Times New Roman" w:cs="Times New Roman"/>
          <w:sz w:val="14"/>
        </w:rPr>
        <w:t>. В отношении и</w:t>
      </w:r>
      <w:r w:rsidRPr="00722136">
        <w:rPr>
          <w:rFonts w:ascii="Times New Roman" w:hAnsi="Times New Roman" w:cs="Times New Roman"/>
          <w:sz w:val="14"/>
        </w:rPr>
        <w:t>ны</w:t>
      </w:r>
      <w:r w:rsidR="005D225E" w:rsidRPr="00722136">
        <w:rPr>
          <w:rFonts w:ascii="Times New Roman" w:hAnsi="Times New Roman" w:cs="Times New Roman"/>
          <w:sz w:val="14"/>
        </w:rPr>
        <w:t>х</w:t>
      </w:r>
      <w:r w:rsidRPr="00722136">
        <w:rPr>
          <w:rFonts w:ascii="Times New Roman" w:hAnsi="Times New Roman" w:cs="Times New Roman"/>
          <w:sz w:val="14"/>
        </w:rPr>
        <w:t xml:space="preserve"> отход</w:t>
      </w:r>
      <w:r w:rsidR="005D225E" w:rsidRPr="00722136">
        <w:rPr>
          <w:rFonts w:ascii="Times New Roman" w:hAnsi="Times New Roman" w:cs="Times New Roman"/>
          <w:sz w:val="14"/>
        </w:rPr>
        <w:t>ы</w:t>
      </w:r>
      <w:r w:rsidRPr="00722136">
        <w:rPr>
          <w:rFonts w:ascii="Times New Roman" w:hAnsi="Times New Roman" w:cs="Times New Roman"/>
          <w:sz w:val="14"/>
        </w:rPr>
        <w:t xml:space="preserve"> 4-5 классов опасности, вывоз которых не предусматривается установленным единым тарифом на обращение в сфере обращения с ТКО</w:t>
      </w:r>
      <w:r w:rsidR="005D225E" w:rsidRPr="00722136">
        <w:rPr>
          <w:rFonts w:ascii="Times New Roman" w:hAnsi="Times New Roman" w:cs="Times New Roman"/>
          <w:sz w:val="14"/>
        </w:rPr>
        <w:t>,</w:t>
      </w:r>
      <w:r w:rsidR="00053DD5" w:rsidRPr="00722136">
        <w:rPr>
          <w:rFonts w:ascii="Times New Roman" w:hAnsi="Times New Roman" w:cs="Times New Roman"/>
          <w:sz w:val="14"/>
        </w:rPr>
        <w:t xml:space="preserve"> </w:t>
      </w:r>
      <w:r w:rsidR="005D225E" w:rsidRPr="00722136">
        <w:rPr>
          <w:rFonts w:ascii="Times New Roman" w:hAnsi="Times New Roman" w:cs="Times New Roman"/>
          <w:sz w:val="14"/>
        </w:rPr>
        <w:t xml:space="preserve"> </w:t>
      </w:r>
      <w:r w:rsidR="00053DD5" w:rsidRPr="00722136">
        <w:rPr>
          <w:rFonts w:ascii="Times New Roman" w:hAnsi="Times New Roman" w:cs="Times New Roman"/>
          <w:sz w:val="14"/>
        </w:rPr>
        <w:t xml:space="preserve">Региональный оператор </w:t>
      </w:r>
      <w:r w:rsidR="005D225E" w:rsidRPr="00722136">
        <w:rPr>
          <w:rFonts w:ascii="Times New Roman" w:hAnsi="Times New Roman" w:cs="Times New Roman"/>
          <w:sz w:val="14"/>
        </w:rPr>
        <w:t xml:space="preserve">и Потребитель </w:t>
      </w:r>
      <w:r w:rsidR="00053DD5" w:rsidRPr="00722136">
        <w:rPr>
          <w:rFonts w:ascii="Times New Roman" w:hAnsi="Times New Roman" w:cs="Times New Roman"/>
          <w:sz w:val="14"/>
        </w:rPr>
        <w:t xml:space="preserve">вправе согласовать </w:t>
      </w:r>
      <w:r w:rsidR="005D225E" w:rsidRPr="00722136">
        <w:rPr>
          <w:rFonts w:ascii="Times New Roman" w:hAnsi="Times New Roman" w:cs="Times New Roman"/>
          <w:sz w:val="14"/>
        </w:rPr>
        <w:t xml:space="preserve">по заявкам </w:t>
      </w:r>
      <w:r w:rsidR="00053DD5" w:rsidRPr="00722136">
        <w:rPr>
          <w:rFonts w:ascii="Times New Roman" w:hAnsi="Times New Roman" w:cs="Times New Roman"/>
          <w:sz w:val="14"/>
        </w:rPr>
        <w:t xml:space="preserve">Потребителя по цене на услугу по обращению с отходами 4-5 классов опасности, что не входит в тариф услуги по обращению с ТКО. </w:t>
      </w:r>
    </w:p>
    <w:p w:rsidR="001D6977"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2.</w:t>
      </w:r>
      <w:r w:rsidR="00720D59" w:rsidRPr="00722136">
        <w:rPr>
          <w:rFonts w:ascii="Times New Roman" w:hAnsi="Times New Roman" w:cs="Times New Roman"/>
          <w:sz w:val="14"/>
        </w:rPr>
        <w:t>7</w:t>
      </w:r>
      <w:r w:rsidRPr="00722136">
        <w:rPr>
          <w:rFonts w:ascii="Times New Roman" w:hAnsi="Times New Roman" w:cs="Times New Roman"/>
          <w:sz w:val="14"/>
        </w:rPr>
        <w:t>. Дата начала оказания услуг по обращению с ТКО</w:t>
      </w:r>
      <w:r w:rsidR="001D6977" w:rsidRPr="00722136">
        <w:rPr>
          <w:rFonts w:ascii="Times New Roman" w:hAnsi="Times New Roman" w:cs="Times New Roman"/>
          <w:sz w:val="14"/>
        </w:rPr>
        <w:t xml:space="preserve">: </w:t>
      </w:r>
      <w:r w:rsidRPr="00722136">
        <w:rPr>
          <w:rFonts w:ascii="Times New Roman" w:hAnsi="Times New Roman" w:cs="Times New Roman"/>
          <w:sz w:val="14"/>
        </w:rPr>
        <w:t>«____» ________________ 201</w:t>
      </w:r>
      <w:r w:rsidR="001D6977" w:rsidRPr="00722136">
        <w:rPr>
          <w:rFonts w:ascii="Times New Roman" w:hAnsi="Times New Roman" w:cs="Times New Roman"/>
          <w:sz w:val="14"/>
        </w:rPr>
        <w:t>8</w:t>
      </w:r>
      <w:r w:rsidRPr="00722136">
        <w:rPr>
          <w:rFonts w:ascii="Times New Roman" w:hAnsi="Times New Roman" w:cs="Times New Roman"/>
          <w:sz w:val="14"/>
        </w:rPr>
        <w:t xml:space="preserve"> года. </w:t>
      </w:r>
    </w:p>
    <w:p w:rsidR="001D6977" w:rsidRPr="00722136" w:rsidRDefault="001D6977" w:rsidP="00BF260A">
      <w:pPr>
        <w:spacing w:after="0" w:line="240" w:lineRule="auto"/>
        <w:jc w:val="both"/>
        <w:rPr>
          <w:rFonts w:ascii="Times New Roman" w:hAnsi="Times New Roman" w:cs="Times New Roman"/>
          <w:sz w:val="14"/>
        </w:rPr>
      </w:pPr>
    </w:p>
    <w:p w:rsidR="001D6977" w:rsidRPr="00722136" w:rsidRDefault="003A5392" w:rsidP="00BF260A">
      <w:pPr>
        <w:spacing w:after="0" w:line="240" w:lineRule="auto"/>
        <w:jc w:val="center"/>
        <w:rPr>
          <w:rFonts w:ascii="Times New Roman" w:hAnsi="Times New Roman" w:cs="Times New Roman"/>
          <w:sz w:val="14"/>
        </w:rPr>
      </w:pPr>
      <w:r w:rsidRPr="00722136">
        <w:rPr>
          <w:rFonts w:ascii="Times New Roman" w:hAnsi="Times New Roman" w:cs="Times New Roman"/>
          <w:sz w:val="14"/>
        </w:rPr>
        <w:t>3. Стоимость услуг, срок и порядок оплаты услуг по договору</w:t>
      </w:r>
      <w:r w:rsidR="00053DD5" w:rsidRPr="00722136">
        <w:rPr>
          <w:rFonts w:ascii="Times New Roman" w:hAnsi="Times New Roman" w:cs="Times New Roman"/>
          <w:sz w:val="14"/>
        </w:rPr>
        <w:t>.</w:t>
      </w:r>
    </w:p>
    <w:p w:rsidR="001D6977"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3.1. Под расчетным периодом по настоящему договору понимается 1 (один) календарный месяц.</w:t>
      </w:r>
    </w:p>
    <w:p w:rsidR="001D6977"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3.2. Оплата услуг по настоящему договору осуществляется: </w:t>
      </w:r>
    </w:p>
    <w:p w:rsidR="000E474C"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3.2.1. по цене услуг по обращению с ТКО, определенной в пределах утвержденного в установленном порядке единого тарифа на услугу Регионального оператора, которая составляет _______________ руб./м3 ,</w:t>
      </w:r>
      <w:r w:rsidR="00B93CDB" w:rsidRPr="00722136">
        <w:rPr>
          <w:rFonts w:ascii="Times New Roman" w:hAnsi="Times New Roman" w:cs="Times New Roman"/>
          <w:sz w:val="14"/>
        </w:rPr>
        <w:t xml:space="preserve">без НДС. </w:t>
      </w:r>
    </w:p>
    <w:p w:rsidR="00B93CDB"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3.2.2. по цене услуг по обращению с иными отходами 4-5 классов опасности</w:t>
      </w:r>
      <w:r w:rsidR="000E474C" w:rsidRPr="00722136">
        <w:rPr>
          <w:rFonts w:ascii="Times New Roman" w:hAnsi="Times New Roman" w:cs="Times New Roman"/>
          <w:sz w:val="14"/>
        </w:rPr>
        <w:t>,</w:t>
      </w:r>
      <w:r w:rsidRPr="00722136">
        <w:rPr>
          <w:rFonts w:ascii="Times New Roman" w:hAnsi="Times New Roman" w:cs="Times New Roman"/>
          <w:sz w:val="14"/>
        </w:rPr>
        <w:t xml:space="preserve"> указываемой в </w:t>
      </w:r>
      <w:r w:rsidR="00B93CDB" w:rsidRPr="00722136">
        <w:rPr>
          <w:rFonts w:ascii="Times New Roman" w:hAnsi="Times New Roman" w:cs="Times New Roman"/>
          <w:sz w:val="14"/>
        </w:rPr>
        <w:t>Приложении к договору</w:t>
      </w:r>
      <w:r w:rsidR="005D225E" w:rsidRPr="00722136">
        <w:rPr>
          <w:rFonts w:ascii="Times New Roman" w:hAnsi="Times New Roman" w:cs="Times New Roman"/>
          <w:sz w:val="14"/>
        </w:rPr>
        <w:t>.</w:t>
      </w:r>
      <w:r w:rsidR="00B93CDB" w:rsidRPr="00722136">
        <w:rPr>
          <w:rFonts w:ascii="Times New Roman" w:hAnsi="Times New Roman" w:cs="Times New Roman"/>
          <w:sz w:val="14"/>
        </w:rPr>
        <w:t xml:space="preserve"> </w:t>
      </w:r>
    </w:p>
    <w:p w:rsidR="00B93CDB"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3.3. Оплата услуг по обращению с отходами по настоящему договору осуществляется Потребителем путем перечисления на расчетный счет (внесения в кассу) Регионального оператора ежемесячной платы</w:t>
      </w:r>
      <w:r w:rsidR="008236CE" w:rsidRPr="00722136">
        <w:rPr>
          <w:rFonts w:ascii="Times New Roman" w:hAnsi="Times New Roman" w:cs="Times New Roman"/>
          <w:sz w:val="14"/>
        </w:rPr>
        <w:t xml:space="preserve"> в </w:t>
      </w:r>
      <w:r w:rsidR="00B93CDB" w:rsidRPr="00722136">
        <w:rPr>
          <w:rFonts w:ascii="Times New Roman" w:hAnsi="Times New Roman" w:cs="Times New Roman"/>
          <w:sz w:val="14"/>
        </w:rPr>
        <w:t xml:space="preserve">соответствии с Жилищным кодексом РФ </w:t>
      </w:r>
      <w:r w:rsidR="008236CE" w:rsidRPr="00722136">
        <w:rPr>
          <w:rFonts w:ascii="Times New Roman" w:hAnsi="Times New Roman" w:cs="Times New Roman"/>
          <w:sz w:val="14"/>
        </w:rPr>
        <w:t xml:space="preserve"> - </w:t>
      </w:r>
      <w:r w:rsidR="00B93CDB" w:rsidRPr="00722136">
        <w:rPr>
          <w:rFonts w:ascii="Times New Roman" w:hAnsi="Times New Roman" w:cs="Times New Roman"/>
          <w:sz w:val="14"/>
        </w:rPr>
        <w:t>не</w:t>
      </w:r>
      <w:r w:rsidR="008236CE" w:rsidRPr="00722136">
        <w:rPr>
          <w:rFonts w:ascii="Times New Roman" w:hAnsi="Times New Roman" w:cs="Times New Roman"/>
          <w:sz w:val="14"/>
        </w:rPr>
        <w:t xml:space="preserve"> </w:t>
      </w:r>
      <w:r w:rsidR="00B93CDB" w:rsidRPr="00722136">
        <w:rPr>
          <w:rFonts w:ascii="Times New Roman" w:hAnsi="Times New Roman" w:cs="Times New Roman"/>
          <w:sz w:val="14"/>
        </w:rPr>
        <w:t xml:space="preserve">позднее 10 числа месяца, следующего за </w:t>
      </w:r>
      <w:r w:rsidR="003458D0" w:rsidRPr="00722136">
        <w:rPr>
          <w:rFonts w:ascii="Times New Roman" w:hAnsi="Times New Roman" w:cs="Times New Roman"/>
          <w:sz w:val="14"/>
        </w:rPr>
        <w:t>месяцем оказания услуги</w:t>
      </w:r>
      <w:r w:rsidR="008236CE" w:rsidRPr="00722136">
        <w:rPr>
          <w:rFonts w:ascii="Times New Roman" w:hAnsi="Times New Roman" w:cs="Times New Roman"/>
          <w:sz w:val="14"/>
        </w:rPr>
        <w:t xml:space="preserve">. </w:t>
      </w:r>
    </w:p>
    <w:p w:rsidR="00116FDD"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Датой оплаты считается дата зачисления денежных средств на расчетный счет </w:t>
      </w:r>
      <w:r w:rsidR="00053DD5" w:rsidRPr="00722136">
        <w:rPr>
          <w:rFonts w:ascii="Times New Roman" w:hAnsi="Times New Roman" w:cs="Times New Roman"/>
          <w:sz w:val="14"/>
        </w:rPr>
        <w:t xml:space="preserve">/ в кассу </w:t>
      </w:r>
      <w:r w:rsidRPr="00722136">
        <w:rPr>
          <w:rFonts w:ascii="Times New Roman" w:hAnsi="Times New Roman" w:cs="Times New Roman"/>
          <w:sz w:val="14"/>
        </w:rPr>
        <w:t xml:space="preserve">Регионального оператора. </w:t>
      </w:r>
    </w:p>
    <w:p w:rsidR="00EB5A2A"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3.4. Потребител</w:t>
      </w:r>
      <w:r w:rsidR="00EB5A2A" w:rsidRPr="00722136">
        <w:rPr>
          <w:rFonts w:ascii="Times New Roman" w:hAnsi="Times New Roman" w:cs="Times New Roman"/>
          <w:sz w:val="14"/>
        </w:rPr>
        <w:t xml:space="preserve">и </w:t>
      </w:r>
      <w:r w:rsidRPr="00722136">
        <w:rPr>
          <w:rFonts w:ascii="Times New Roman" w:hAnsi="Times New Roman" w:cs="Times New Roman"/>
          <w:sz w:val="14"/>
        </w:rPr>
        <w:t>внос</w:t>
      </w:r>
      <w:r w:rsidR="00EB5A2A" w:rsidRPr="00722136">
        <w:rPr>
          <w:rFonts w:ascii="Times New Roman" w:hAnsi="Times New Roman" w:cs="Times New Roman"/>
          <w:sz w:val="14"/>
        </w:rPr>
        <w:t>я</w:t>
      </w:r>
      <w:r w:rsidRPr="00722136">
        <w:rPr>
          <w:rFonts w:ascii="Times New Roman" w:hAnsi="Times New Roman" w:cs="Times New Roman"/>
          <w:sz w:val="14"/>
        </w:rPr>
        <w:t xml:space="preserve">т оплату за услуги по обращению с ТКО, КГО в соответствии с пунктом 3.3. настоящего договора </w:t>
      </w:r>
      <w:r w:rsidR="00EB5A2A" w:rsidRPr="00722136">
        <w:rPr>
          <w:rFonts w:ascii="Times New Roman" w:hAnsi="Times New Roman" w:cs="Times New Roman"/>
          <w:sz w:val="14"/>
        </w:rPr>
        <w:t>на основании платежного документа, исходящего от Регионального оператора (иного уполномоченного им лица)</w:t>
      </w:r>
      <w:r w:rsidR="00053DD5" w:rsidRPr="00722136">
        <w:rPr>
          <w:rFonts w:ascii="Times New Roman" w:hAnsi="Times New Roman" w:cs="Times New Roman"/>
          <w:sz w:val="14"/>
        </w:rPr>
        <w:t>.</w:t>
      </w:r>
    </w:p>
    <w:p w:rsidR="00733051"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3.</w:t>
      </w:r>
      <w:r w:rsidR="005D225E" w:rsidRPr="00722136">
        <w:rPr>
          <w:rFonts w:ascii="Times New Roman" w:hAnsi="Times New Roman" w:cs="Times New Roman"/>
          <w:sz w:val="14"/>
        </w:rPr>
        <w:t>5</w:t>
      </w:r>
      <w:r w:rsidRPr="00722136">
        <w:rPr>
          <w:rFonts w:ascii="Times New Roman" w:hAnsi="Times New Roman" w:cs="Times New Roman"/>
          <w:sz w:val="14"/>
        </w:rPr>
        <w:t xml:space="preserve">. Расчет ежемесячной платы за услуги по обращению с ТКО определяется исходя из объема ТКО за соответствующий отчетный месяц и единого тарифа на услугу Регионального оператора по обращению с ТКО, утвержденного уполномоченным органом исполнительной власти субъекта РФ и рассчитывается по формуле: </w:t>
      </w:r>
    </w:p>
    <w:p w:rsidR="00BA1208" w:rsidRPr="00722136" w:rsidRDefault="003A5392" w:rsidP="00BF260A">
      <w:pPr>
        <w:spacing w:after="0" w:line="240" w:lineRule="auto"/>
        <w:ind w:firstLine="708"/>
        <w:jc w:val="both"/>
        <w:rPr>
          <w:rFonts w:ascii="Times New Roman" w:hAnsi="Times New Roman" w:cs="Times New Roman"/>
          <w:sz w:val="14"/>
          <w:szCs w:val="24"/>
        </w:rPr>
      </w:pPr>
      <w:r w:rsidRPr="00722136">
        <w:rPr>
          <w:rFonts w:ascii="Times New Roman" w:hAnsi="Times New Roman" w:cs="Times New Roman"/>
          <w:sz w:val="14"/>
        </w:rPr>
        <w:t>Ʃ</w:t>
      </w:r>
      <w:r w:rsidR="00733051" w:rsidRPr="00722136">
        <w:rPr>
          <w:rFonts w:ascii="Times New Roman" w:hAnsi="Times New Roman" w:cs="Times New Roman"/>
          <w:sz w:val="14"/>
        </w:rPr>
        <w:t xml:space="preserve"> = </w:t>
      </w:r>
      <w:r w:rsidR="00733051" w:rsidRPr="00722136">
        <w:rPr>
          <w:rFonts w:ascii="Times New Roman" w:hAnsi="Times New Roman" w:cs="Times New Roman"/>
          <w:sz w:val="14"/>
          <w:lang w:val="en-US"/>
        </w:rPr>
        <w:t>V</w:t>
      </w:r>
      <w:r w:rsidR="00946E06" w:rsidRPr="00722136">
        <w:rPr>
          <w:rFonts w:ascii="Times New Roman" w:hAnsi="Times New Roman" w:cs="Times New Roman"/>
          <w:sz w:val="14"/>
        </w:rPr>
        <w:t>мес.*</w:t>
      </w:r>
      <w:r w:rsidR="00733051" w:rsidRPr="00722136">
        <w:rPr>
          <w:rFonts w:ascii="Times New Roman" w:hAnsi="Times New Roman" w:cs="Times New Roman"/>
          <w:sz w:val="14"/>
          <w:lang w:val="en-US"/>
        </w:rPr>
        <w:t>T</w:t>
      </w:r>
      <w:r w:rsidR="00733051" w:rsidRPr="00722136">
        <w:rPr>
          <w:rFonts w:ascii="Times New Roman" w:hAnsi="Times New Roman" w:cs="Times New Roman"/>
          <w:sz w:val="14"/>
        </w:rPr>
        <w:t xml:space="preserve">, где Ʃ – сумма </w:t>
      </w:r>
      <w:r w:rsidRPr="00722136">
        <w:rPr>
          <w:rFonts w:ascii="Times New Roman" w:hAnsi="Times New Roman" w:cs="Times New Roman"/>
          <w:sz w:val="14"/>
        </w:rPr>
        <w:t>ежемесячной платы за услуги по обращению с ТКО</w:t>
      </w:r>
      <w:r w:rsidR="00733051" w:rsidRPr="00722136">
        <w:rPr>
          <w:rFonts w:ascii="Times New Roman" w:hAnsi="Times New Roman" w:cs="Times New Roman"/>
          <w:sz w:val="14"/>
        </w:rPr>
        <w:t xml:space="preserve">, </w:t>
      </w:r>
      <w:r w:rsidRPr="00722136">
        <w:rPr>
          <w:rFonts w:ascii="Times New Roman" w:hAnsi="Times New Roman" w:cs="Times New Roman"/>
          <w:sz w:val="14"/>
        </w:rPr>
        <w:t>V</w:t>
      </w:r>
      <w:r w:rsidR="00946E06" w:rsidRPr="00722136">
        <w:rPr>
          <w:rFonts w:ascii="Times New Roman" w:hAnsi="Times New Roman" w:cs="Times New Roman"/>
          <w:sz w:val="14"/>
        </w:rPr>
        <w:t>м</w:t>
      </w:r>
      <w:r w:rsidR="00BA1208" w:rsidRPr="00722136">
        <w:rPr>
          <w:rFonts w:ascii="Times New Roman" w:hAnsi="Times New Roman" w:cs="Times New Roman"/>
          <w:sz w:val="14"/>
        </w:rPr>
        <w:t>ес.</w:t>
      </w:r>
      <w:r w:rsidR="008236CE" w:rsidRPr="00722136">
        <w:rPr>
          <w:rFonts w:ascii="Times New Roman" w:hAnsi="Times New Roman" w:cs="Times New Roman"/>
          <w:sz w:val="14"/>
        </w:rPr>
        <w:t xml:space="preserve"> </w:t>
      </w:r>
      <w:r w:rsidR="00733051" w:rsidRPr="00722136">
        <w:rPr>
          <w:rFonts w:ascii="Times New Roman" w:hAnsi="Times New Roman" w:cs="Times New Roman"/>
          <w:sz w:val="14"/>
        </w:rPr>
        <w:t xml:space="preserve">– </w:t>
      </w:r>
      <w:r w:rsidR="008236CE" w:rsidRPr="00722136">
        <w:rPr>
          <w:rFonts w:ascii="Times New Roman" w:hAnsi="Times New Roman" w:cs="Times New Roman"/>
          <w:sz w:val="14"/>
        </w:rPr>
        <w:t xml:space="preserve">объем </w:t>
      </w:r>
      <w:r w:rsidRPr="00722136">
        <w:rPr>
          <w:rFonts w:ascii="Times New Roman" w:hAnsi="Times New Roman" w:cs="Times New Roman"/>
          <w:sz w:val="14"/>
        </w:rPr>
        <w:t>ТКО</w:t>
      </w:r>
      <w:r w:rsidR="008236CE" w:rsidRPr="00722136">
        <w:rPr>
          <w:rFonts w:ascii="Times New Roman" w:hAnsi="Times New Roman" w:cs="Times New Roman"/>
          <w:sz w:val="14"/>
        </w:rPr>
        <w:t xml:space="preserve"> </w:t>
      </w:r>
      <w:r w:rsidRPr="00722136">
        <w:rPr>
          <w:rFonts w:ascii="Times New Roman" w:hAnsi="Times New Roman" w:cs="Times New Roman"/>
          <w:sz w:val="14"/>
        </w:rPr>
        <w:t>за отчетный месяц</w:t>
      </w:r>
      <w:r w:rsidR="00733051" w:rsidRPr="00722136">
        <w:rPr>
          <w:rFonts w:ascii="Times New Roman" w:hAnsi="Times New Roman" w:cs="Times New Roman"/>
          <w:sz w:val="14"/>
        </w:rPr>
        <w:t xml:space="preserve">,  Т - </w:t>
      </w:r>
      <w:r w:rsidRPr="00722136">
        <w:rPr>
          <w:rFonts w:ascii="Times New Roman" w:hAnsi="Times New Roman" w:cs="Times New Roman"/>
          <w:sz w:val="14"/>
        </w:rPr>
        <w:t xml:space="preserve">единый тариф на услугу регионального оператора по обращению с ТКО </w:t>
      </w:r>
      <w:r w:rsidR="00733051" w:rsidRPr="00722136">
        <w:rPr>
          <w:rFonts w:ascii="Times New Roman" w:hAnsi="Times New Roman" w:cs="Times New Roman"/>
          <w:sz w:val="14"/>
        </w:rPr>
        <w:t>з</w:t>
      </w:r>
      <w:r w:rsidRPr="00722136">
        <w:rPr>
          <w:rFonts w:ascii="Times New Roman" w:hAnsi="Times New Roman" w:cs="Times New Roman"/>
          <w:sz w:val="14"/>
        </w:rPr>
        <w:t>а отчетный месяц</w:t>
      </w:r>
      <w:r w:rsidR="00946E06" w:rsidRPr="00722136">
        <w:rPr>
          <w:rFonts w:ascii="Times New Roman" w:hAnsi="Times New Roman" w:cs="Times New Roman"/>
          <w:sz w:val="14"/>
        </w:rPr>
        <w:t xml:space="preserve">.  </w:t>
      </w:r>
      <w:r w:rsidR="007E2049" w:rsidRPr="00722136">
        <w:rPr>
          <w:rFonts w:ascii="Times New Roman" w:hAnsi="Times New Roman" w:cs="Times New Roman"/>
          <w:sz w:val="14"/>
        </w:rPr>
        <w:t xml:space="preserve"> </w:t>
      </w:r>
      <w:r w:rsidRPr="00722136">
        <w:rPr>
          <w:rFonts w:ascii="Times New Roman" w:hAnsi="Times New Roman" w:cs="Times New Roman"/>
          <w:sz w:val="14"/>
        </w:rPr>
        <w:t>V</w:t>
      </w:r>
      <w:r w:rsidR="00946E06" w:rsidRPr="00722136">
        <w:rPr>
          <w:rFonts w:ascii="Times New Roman" w:hAnsi="Times New Roman" w:cs="Times New Roman"/>
          <w:sz w:val="14"/>
        </w:rPr>
        <w:t xml:space="preserve">мес. = </w:t>
      </w:r>
      <w:r w:rsidR="00946E06" w:rsidRPr="00722136">
        <w:rPr>
          <w:rFonts w:ascii="Times New Roman" w:hAnsi="Times New Roman" w:cs="Times New Roman"/>
          <w:sz w:val="14"/>
          <w:lang w:val="en-US"/>
        </w:rPr>
        <w:t>V</w:t>
      </w:r>
      <w:r w:rsidR="00946E06" w:rsidRPr="00722136">
        <w:rPr>
          <w:rFonts w:ascii="Times New Roman" w:hAnsi="Times New Roman" w:cs="Times New Roman"/>
          <w:sz w:val="14"/>
        </w:rPr>
        <w:t xml:space="preserve">год </w:t>
      </w:r>
      <w:r w:rsidRPr="00722136">
        <w:rPr>
          <w:rFonts w:ascii="Times New Roman" w:hAnsi="Times New Roman" w:cs="Times New Roman"/>
          <w:sz w:val="14"/>
        </w:rPr>
        <w:t xml:space="preserve">÷ количество календарных дней в году </w:t>
      </w:r>
      <w:r w:rsidR="003458D0" w:rsidRPr="00722136">
        <w:rPr>
          <w:rFonts w:ascii="Times New Roman" w:hAnsi="Times New Roman" w:cs="Times New Roman"/>
          <w:sz w:val="14"/>
        </w:rPr>
        <w:t>*</w:t>
      </w:r>
      <w:r w:rsidRPr="00722136">
        <w:rPr>
          <w:rFonts w:ascii="Times New Roman" w:hAnsi="Times New Roman" w:cs="Times New Roman"/>
          <w:sz w:val="14"/>
        </w:rPr>
        <w:t xml:space="preserve"> количество календарных дней в отчетном месяце</w:t>
      </w:r>
      <w:r w:rsidR="00946E06" w:rsidRPr="00722136">
        <w:rPr>
          <w:rFonts w:ascii="Times New Roman" w:hAnsi="Times New Roman" w:cs="Times New Roman"/>
          <w:sz w:val="14"/>
        </w:rPr>
        <w:t xml:space="preserve">. </w:t>
      </w:r>
      <w:r w:rsidR="00BA1208" w:rsidRPr="00722136">
        <w:rPr>
          <w:rFonts w:ascii="Times New Roman" w:hAnsi="Times New Roman" w:cs="Times New Roman"/>
          <w:sz w:val="14"/>
        </w:rPr>
        <w:t xml:space="preserve">Объем ТКО зависит от количества лиц, постоянно и временно проживающих в </w:t>
      </w:r>
      <w:r w:rsidR="008236CE" w:rsidRPr="00722136">
        <w:rPr>
          <w:rFonts w:ascii="Times New Roman" w:hAnsi="Times New Roman" w:cs="Times New Roman"/>
          <w:sz w:val="14"/>
        </w:rPr>
        <w:t xml:space="preserve">жилом помещении </w:t>
      </w:r>
    </w:p>
    <w:p w:rsidR="003458D0" w:rsidRPr="00722136" w:rsidRDefault="005D225E" w:rsidP="00BF260A">
      <w:pPr>
        <w:spacing w:after="0" w:line="240" w:lineRule="auto"/>
        <w:jc w:val="both"/>
        <w:rPr>
          <w:rFonts w:ascii="Times New Roman" w:hAnsi="Times New Roman" w:cs="Times New Roman"/>
          <w:sz w:val="14"/>
        </w:rPr>
      </w:pPr>
      <w:r w:rsidRPr="00722136">
        <w:rPr>
          <w:rFonts w:ascii="Times New Roman" w:hAnsi="Times New Roman" w:cs="Times New Roman"/>
          <w:sz w:val="14"/>
          <w:szCs w:val="24"/>
        </w:rPr>
        <w:t xml:space="preserve">3.6. </w:t>
      </w:r>
      <w:r w:rsidR="008236CE" w:rsidRPr="00722136">
        <w:rPr>
          <w:rFonts w:ascii="Times New Roman" w:hAnsi="Times New Roman" w:cs="Times New Roman"/>
          <w:sz w:val="14"/>
          <w:szCs w:val="24"/>
        </w:rPr>
        <w:t>Потребитель при заключении договора обязан сообщить Региональному оператору о количестве лиц, проживающих в жилом помещении, а в последующем – в письменной форме незамедлительно сообщать о каждом изменении количества проживающих лиц</w:t>
      </w:r>
      <w:r w:rsidRPr="00722136">
        <w:rPr>
          <w:rFonts w:ascii="Times New Roman" w:hAnsi="Times New Roman" w:cs="Times New Roman"/>
          <w:sz w:val="14"/>
          <w:szCs w:val="24"/>
        </w:rPr>
        <w:t xml:space="preserve"> в порядке, установленном договором. </w:t>
      </w:r>
    </w:p>
    <w:p w:rsidR="00FC629A" w:rsidRPr="00722136" w:rsidRDefault="00720D59"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3.</w:t>
      </w:r>
      <w:r w:rsidR="005D225E" w:rsidRPr="00722136">
        <w:rPr>
          <w:rFonts w:ascii="Times New Roman" w:hAnsi="Times New Roman" w:cs="Times New Roman"/>
          <w:sz w:val="14"/>
        </w:rPr>
        <w:t>7</w:t>
      </w:r>
      <w:r w:rsidRPr="00722136">
        <w:rPr>
          <w:rFonts w:ascii="Times New Roman" w:hAnsi="Times New Roman" w:cs="Times New Roman"/>
          <w:sz w:val="14"/>
        </w:rPr>
        <w:t xml:space="preserve">. </w:t>
      </w:r>
      <w:r w:rsidR="003A5392" w:rsidRPr="00722136">
        <w:rPr>
          <w:rFonts w:ascii="Times New Roman" w:hAnsi="Times New Roman" w:cs="Times New Roman"/>
          <w:sz w:val="14"/>
        </w:rPr>
        <w:t>Расчет  платы за услуги по обращению с иными отходами 4-5 классов опасности, не относящи</w:t>
      </w:r>
      <w:r w:rsidR="00FC629A" w:rsidRPr="00722136">
        <w:rPr>
          <w:rFonts w:ascii="Times New Roman" w:hAnsi="Times New Roman" w:cs="Times New Roman"/>
          <w:sz w:val="14"/>
        </w:rPr>
        <w:t>мися</w:t>
      </w:r>
      <w:r w:rsidR="003A5392" w:rsidRPr="00722136">
        <w:rPr>
          <w:rFonts w:ascii="Times New Roman" w:hAnsi="Times New Roman" w:cs="Times New Roman"/>
          <w:sz w:val="14"/>
        </w:rPr>
        <w:t xml:space="preserve"> к ТКО, определяется исходя из объема отходов за соответствующий отчетный месяц и расчетной цены на данные услуги, утвержденной приказом О</w:t>
      </w:r>
      <w:r w:rsidRPr="00722136">
        <w:rPr>
          <w:rFonts w:ascii="Times New Roman" w:hAnsi="Times New Roman" w:cs="Times New Roman"/>
          <w:sz w:val="14"/>
        </w:rPr>
        <w:t>О</w:t>
      </w:r>
      <w:r w:rsidR="003A5392" w:rsidRPr="00722136">
        <w:rPr>
          <w:rFonts w:ascii="Times New Roman" w:hAnsi="Times New Roman" w:cs="Times New Roman"/>
          <w:sz w:val="14"/>
        </w:rPr>
        <w:t>О «</w:t>
      </w:r>
      <w:r w:rsidRPr="00722136">
        <w:rPr>
          <w:rFonts w:ascii="Times New Roman" w:hAnsi="Times New Roman" w:cs="Times New Roman"/>
          <w:sz w:val="14"/>
        </w:rPr>
        <w:t>Спецтранс».</w:t>
      </w:r>
    </w:p>
    <w:p w:rsidR="00662EB8" w:rsidRPr="00722136" w:rsidRDefault="00662EB8"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3.8. Ввиду наличия возможности у Потребителя беспрепятственно пользоваться контейнерными площадками и/или контейнерами, услугами позвонкового мусоровоза, и как следствие, доступности оказываемых Региональным оператором услуг по обращению с ТКО в случае отсутствия со стороны Потребителя в соответствующем отчетном периоде мотивированных и документально подтвержденных возражений относительно объема и качества оказанных Региональным оператором услуг по обращению с ТКО по настоящему договору, услуги считаются оказанными и подлежат оплате Потребителем в полном объеме.</w:t>
      </w:r>
    </w:p>
    <w:p w:rsidR="00E8143C"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3.</w:t>
      </w:r>
      <w:r w:rsidR="00662EB8" w:rsidRPr="00722136">
        <w:rPr>
          <w:rFonts w:ascii="Times New Roman" w:hAnsi="Times New Roman" w:cs="Times New Roman"/>
          <w:sz w:val="14"/>
        </w:rPr>
        <w:t>9</w:t>
      </w:r>
      <w:r w:rsidRPr="00722136">
        <w:rPr>
          <w:rFonts w:ascii="Times New Roman" w:hAnsi="Times New Roman" w:cs="Times New Roman"/>
          <w:sz w:val="14"/>
        </w:rPr>
        <w:t xml:space="preserve">. При наличии у Потребителя задолженности за оказанные услуги по обращению с ТКО, КГО по настоящему договору Региональный оператор вправе в одностороннем порядке изменить очередность распределения денежных средств, поступающих от Потребителя независимо от назначения платежа, указанного в платежном документе. </w:t>
      </w:r>
    </w:p>
    <w:p w:rsidR="00156E18"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3.</w:t>
      </w:r>
      <w:r w:rsidR="00662EB8" w:rsidRPr="00722136">
        <w:rPr>
          <w:rFonts w:ascii="Times New Roman" w:hAnsi="Times New Roman" w:cs="Times New Roman"/>
          <w:sz w:val="14"/>
        </w:rPr>
        <w:t>10</w:t>
      </w:r>
      <w:r w:rsidRPr="00722136">
        <w:rPr>
          <w:rFonts w:ascii="Times New Roman" w:hAnsi="Times New Roman" w:cs="Times New Roman"/>
          <w:sz w:val="14"/>
        </w:rPr>
        <w:t xml:space="preserve">. По инициативе Потребителя перерасчет стоимости услуг по обращению с ТКО, КГО по настоящему договору возможен </w:t>
      </w:r>
      <w:r w:rsidR="008E40B3" w:rsidRPr="00722136">
        <w:rPr>
          <w:rFonts w:ascii="Times New Roman" w:hAnsi="Times New Roman" w:cs="Times New Roman"/>
          <w:sz w:val="14"/>
        </w:rPr>
        <w:t>в пределах года, с</w:t>
      </w:r>
      <w:r w:rsidRPr="00722136">
        <w:rPr>
          <w:rFonts w:ascii="Times New Roman" w:hAnsi="Times New Roman" w:cs="Times New Roman"/>
          <w:sz w:val="14"/>
        </w:rPr>
        <w:t xml:space="preserve"> даты получения Региональным оператором от Потребителя письменного обращения с обязательным приложением подтверждающих документов</w:t>
      </w:r>
      <w:r w:rsidR="005D225E" w:rsidRPr="00722136">
        <w:rPr>
          <w:rFonts w:ascii="Times New Roman" w:hAnsi="Times New Roman" w:cs="Times New Roman"/>
          <w:sz w:val="14"/>
        </w:rPr>
        <w:t xml:space="preserve"> об изменении количества проживающих лиц</w:t>
      </w:r>
      <w:r w:rsidRPr="00722136">
        <w:rPr>
          <w:rFonts w:ascii="Times New Roman" w:hAnsi="Times New Roman" w:cs="Times New Roman"/>
          <w:sz w:val="14"/>
        </w:rPr>
        <w:t>:</w:t>
      </w:r>
      <w:r w:rsidR="008E40B3" w:rsidRPr="00722136">
        <w:rPr>
          <w:rFonts w:ascii="Times New Roman" w:hAnsi="Times New Roman" w:cs="Times New Roman"/>
          <w:sz w:val="14"/>
        </w:rPr>
        <w:t xml:space="preserve"> </w:t>
      </w:r>
    </w:p>
    <w:p w:rsidR="00156E18" w:rsidRPr="00722136" w:rsidRDefault="00680A11"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3.1</w:t>
      </w:r>
      <w:r w:rsidR="00662EB8" w:rsidRPr="00722136">
        <w:rPr>
          <w:rFonts w:ascii="Times New Roman" w:hAnsi="Times New Roman" w:cs="Times New Roman"/>
          <w:sz w:val="14"/>
        </w:rPr>
        <w:t>1</w:t>
      </w:r>
      <w:r w:rsidRPr="00722136">
        <w:rPr>
          <w:rFonts w:ascii="Times New Roman" w:hAnsi="Times New Roman" w:cs="Times New Roman"/>
          <w:sz w:val="14"/>
        </w:rPr>
        <w:t xml:space="preserve">. Потребитель вправе получить у  Регионального оператора сведения о состоянии расчетов по договору. </w:t>
      </w:r>
    </w:p>
    <w:p w:rsidR="00156E18" w:rsidRPr="00722136" w:rsidRDefault="00156E18" w:rsidP="00BF260A">
      <w:pPr>
        <w:spacing w:after="0" w:line="240" w:lineRule="auto"/>
        <w:ind w:firstLine="708"/>
        <w:jc w:val="both"/>
        <w:rPr>
          <w:rFonts w:ascii="Times New Roman" w:hAnsi="Times New Roman" w:cs="Times New Roman"/>
          <w:sz w:val="14"/>
        </w:rPr>
      </w:pPr>
    </w:p>
    <w:p w:rsidR="00156E18" w:rsidRPr="00722136" w:rsidRDefault="003A5392" w:rsidP="00BF260A">
      <w:pPr>
        <w:spacing w:after="0" w:line="240" w:lineRule="auto"/>
        <w:jc w:val="center"/>
        <w:rPr>
          <w:rFonts w:ascii="Times New Roman" w:hAnsi="Times New Roman" w:cs="Times New Roman"/>
          <w:sz w:val="14"/>
        </w:rPr>
      </w:pPr>
      <w:r w:rsidRPr="00722136">
        <w:rPr>
          <w:rFonts w:ascii="Times New Roman" w:hAnsi="Times New Roman" w:cs="Times New Roman"/>
          <w:sz w:val="14"/>
        </w:rPr>
        <w:t>4. Бремя содержания контейнерных площадок и территории, прилегающей к месту погрузки ТКО</w:t>
      </w:r>
      <w:r w:rsidR="00662EB8" w:rsidRPr="00722136">
        <w:rPr>
          <w:rFonts w:ascii="Times New Roman" w:hAnsi="Times New Roman" w:cs="Times New Roman"/>
          <w:sz w:val="14"/>
        </w:rPr>
        <w:t>.</w:t>
      </w:r>
      <w:r w:rsidRPr="00722136">
        <w:rPr>
          <w:rFonts w:ascii="Times New Roman" w:hAnsi="Times New Roman" w:cs="Times New Roman"/>
          <w:sz w:val="14"/>
        </w:rPr>
        <w:t xml:space="preserve"> </w:t>
      </w:r>
    </w:p>
    <w:p w:rsidR="008E0696"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4.1. Региональный оператор отвечает за обращение с ТКО, КГО с момента погрузки таких отходов в мусоровоз в местах первичного сбора таких отходов. </w:t>
      </w:r>
    </w:p>
    <w:p w:rsidR="008E0696"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4.2. Бремя содержания контейнерных площадок</w:t>
      </w:r>
      <w:r w:rsidR="00662EB8" w:rsidRPr="00722136">
        <w:rPr>
          <w:rFonts w:ascii="Times New Roman" w:hAnsi="Times New Roman" w:cs="Times New Roman"/>
          <w:sz w:val="14"/>
        </w:rPr>
        <w:t xml:space="preserve"> </w:t>
      </w:r>
      <w:r w:rsidRPr="00722136">
        <w:rPr>
          <w:rFonts w:ascii="Times New Roman" w:hAnsi="Times New Roman" w:cs="Times New Roman"/>
          <w:sz w:val="14"/>
        </w:rPr>
        <w:t xml:space="preserve">несет собственник земельного участка, на котором расположены такие площадки. </w:t>
      </w:r>
    </w:p>
    <w:p w:rsidR="00662EB8" w:rsidRPr="00722136" w:rsidRDefault="00662EB8"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4.3. Бремя содержания придомовой территории, если ТКО собирается от домовладения, несет Потребитель.</w:t>
      </w:r>
    </w:p>
    <w:p w:rsidR="008E0696" w:rsidRPr="00722136" w:rsidRDefault="003A5392" w:rsidP="00BF260A">
      <w:pPr>
        <w:spacing w:after="0" w:line="240" w:lineRule="auto"/>
        <w:jc w:val="center"/>
        <w:rPr>
          <w:rFonts w:ascii="Times New Roman" w:hAnsi="Times New Roman" w:cs="Times New Roman"/>
          <w:sz w:val="14"/>
        </w:rPr>
      </w:pPr>
      <w:r w:rsidRPr="00722136">
        <w:rPr>
          <w:rFonts w:ascii="Times New Roman" w:hAnsi="Times New Roman" w:cs="Times New Roman"/>
          <w:sz w:val="14"/>
        </w:rPr>
        <w:t>5. Права и обязанности Сторон</w:t>
      </w:r>
    </w:p>
    <w:p w:rsidR="008E0696"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5.1. Региональный оператор обязан: </w:t>
      </w:r>
    </w:p>
    <w:p w:rsidR="008E0696"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5.1.1. Принимать ТКО, КГО в объеме и в месте первичного сбора отходов, организованном в соответствии с пунктом 5.3.12. настоящего договора, которые указаны в </w:t>
      </w:r>
      <w:r w:rsidR="00A77C58" w:rsidRPr="00722136">
        <w:rPr>
          <w:rFonts w:ascii="Times New Roman" w:hAnsi="Times New Roman" w:cs="Times New Roman"/>
          <w:sz w:val="14"/>
        </w:rPr>
        <w:t>Приложении к договору.</w:t>
      </w:r>
    </w:p>
    <w:p w:rsidR="008E0696"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5.1.2. Обеспечивать сбор, транспортирование, обработку, обезвреживание, размещение принятых ТКО, КГО в соответствии с законодательством РФ, с использованием мусоровозов и оборудования, отвечающих требованиям, предъявляемым к данному виду услуг. </w:t>
      </w:r>
    </w:p>
    <w:p w:rsidR="008E0696"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5.1.3. Оказывать услуги по обращению с ТКО, КГО </w:t>
      </w:r>
      <w:r w:rsidR="00662EB8" w:rsidRPr="00722136">
        <w:rPr>
          <w:rFonts w:ascii="Times New Roman" w:hAnsi="Times New Roman" w:cs="Times New Roman"/>
          <w:sz w:val="14"/>
        </w:rPr>
        <w:t>в</w:t>
      </w:r>
      <w:r w:rsidRPr="00722136">
        <w:rPr>
          <w:rFonts w:ascii="Times New Roman" w:hAnsi="Times New Roman" w:cs="Times New Roman"/>
          <w:sz w:val="14"/>
        </w:rPr>
        <w:t xml:space="preserve"> соответствии с утвержденным маршрутным графиком. </w:t>
      </w:r>
    </w:p>
    <w:p w:rsidR="00420473"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5.1.4. Обеспечить оказание услуг лицами, имеющими профессиональную подготовку, подтвержденную свидетельствами (сертификатами) на право работы с отходами I-IV классов опасности. </w:t>
      </w:r>
    </w:p>
    <w:p w:rsidR="00420473"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5.1.5. Предоставлять Потребителю информацию в соответствии со стандартами раскрытия информации в области обращения с ТКО в порядке, предусмотренном законодательством РФ.</w:t>
      </w:r>
    </w:p>
    <w:p w:rsidR="00420473"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 5.1.6. Отвечать на жалобы и обращения Потребител</w:t>
      </w:r>
      <w:r w:rsidR="00420473" w:rsidRPr="00722136">
        <w:rPr>
          <w:rFonts w:ascii="Times New Roman" w:hAnsi="Times New Roman" w:cs="Times New Roman"/>
          <w:sz w:val="14"/>
        </w:rPr>
        <w:t>я</w:t>
      </w:r>
      <w:r w:rsidRPr="00722136">
        <w:rPr>
          <w:rFonts w:ascii="Times New Roman" w:hAnsi="Times New Roman" w:cs="Times New Roman"/>
          <w:sz w:val="14"/>
        </w:rPr>
        <w:t xml:space="preserve"> по вопросам, связанным с исполнением настоящего договора, в течение срока, установленного законодательством РФ для рассмотрения обращений граждан. </w:t>
      </w:r>
    </w:p>
    <w:p w:rsidR="00420473"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5.1.7. По требованию Потребителя выделять своих представителей для решения вопросов, возникающих в ходе исполнения настоящего договора, рассмотрения жалоб и заявлений, поступающих от Потребителя, осуществления плановых и внеплановых проверок и контроля качества оказанных услуг. </w:t>
      </w:r>
    </w:p>
    <w:p w:rsidR="00420473"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5.1.8. Надлежащим образом оформлять Акты оказанных услуг (выполненных работ). </w:t>
      </w:r>
    </w:p>
    <w:p w:rsidR="00420473"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5.1.9. Информировать Потребителя об изменениях в оказании услуг, о порядке изменения условий договора, изменения цены на услуги, в том числе путем публикации в средствах массовой информации и размещении информации на официальном сайте Регионального оператора. Стороны признают размещение информации посредством публикации в СМИ и в сети Интернет на официальном сайте Регионального оператора надлежащим уведомлением. </w:t>
      </w:r>
    </w:p>
    <w:p w:rsidR="00420473"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5.1.10. В случае, предусмотренном пунктом 7.1. настоящего договора, устранить допущенные нарушения в срок, не превышающий 1 (одни) сутки с даты и времени поступления уведомления о нарушении условий договора. </w:t>
      </w:r>
    </w:p>
    <w:p w:rsidR="006608E1"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5.2. Региональный оператор вправе: </w:t>
      </w:r>
    </w:p>
    <w:p w:rsidR="00420473"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5.2.1. Осуществлять контроль за учетом объема и (или) массы принятых ТКО. </w:t>
      </w:r>
      <w:r w:rsidR="005F4046" w:rsidRPr="00722136">
        <w:rPr>
          <w:rFonts w:ascii="Times New Roman" w:hAnsi="Times New Roman" w:cs="Times New Roman"/>
          <w:sz w:val="14"/>
        </w:rPr>
        <w:t>Инициировать проведение сверки расчетов по настоящему договору.</w:t>
      </w:r>
    </w:p>
    <w:p w:rsidR="006608E1" w:rsidRPr="00722136" w:rsidRDefault="00C10ACA"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5.2.2. В целях исполнения обязательств по настоящему договору вправе привлекать третьих лиц, при этом ответственность перед Потребителем за действия третьих лиц несет Региональный оператор. </w:t>
      </w:r>
    </w:p>
    <w:p w:rsidR="006608E1" w:rsidRPr="00722136" w:rsidRDefault="00C10ACA"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5.2.3. </w:t>
      </w:r>
      <w:r w:rsidR="005F4046" w:rsidRPr="00722136">
        <w:rPr>
          <w:rFonts w:ascii="Times New Roman" w:hAnsi="Times New Roman" w:cs="Times New Roman"/>
          <w:sz w:val="14"/>
        </w:rPr>
        <w:t>В рамках настоящего договора на оказание услуг по обращению с ТКО запрашивать паспортные данные Потребителя, домовую книгу и свидетельство о праве собственности (выписку из ЕГРП) на домовладение, производить проверку документации о численности зарегистрированных граждан в домовладении Потребителя, составлять акты об установлении факта проживания либо непроживания лиц, заявленных в Приложении к настоящему договору в домовладении Потребителя и акты о переходе прав собственности к иному лицу</w:t>
      </w:r>
    </w:p>
    <w:p w:rsidR="006608E1" w:rsidRPr="00722136" w:rsidRDefault="00C10ACA"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lastRenderedPageBreak/>
        <w:t xml:space="preserve">5.2.4. Не принимать от Потребителя отходы, не указанные в </w:t>
      </w:r>
      <w:r w:rsidR="00A77C58" w:rsidRPr="00722136">
        <w:rPr>
          <w:rFonts w:ascii="Times New Roman" w:hAnsi="Times New Roman" w:cs="Times New Roman"/>
          <w:sz w:val="14"/>
        </w:rPr>
        <w:t>Приложении к договору.</w:t>
      </w:r>
    </w:p>
    <w:p w:rsidR="006608E1" w:rsidRPr="00722136" w:rsidRDefault="00C10ACA"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5.2.5. Приостанавливать оказание услуг в случае нарушения Потребителем сроков и порядка оплаты, предусмотренных пунктом 3.3. настоящего договора</w:t>
      </w:r>
      <w:bookmarkStart w:id="1" w:name="_Hlk508932208"/>
      <w:r w:rsidR="005F4046" w:rsidRPr="00722136">
        <w:rPr>
          <w:rFonts w:ascii="Times New Roman" w:hAnsi="Times New Roman" w:cs="Times New Roman"/>
          <w:sz w:val="14"/>
        </w:rPr>
        <w:t xml:space="preserve"> </w:t>
      </w:r>
      <w:r w:rsidR="00A77C58" w:rsidRPr="00722136">
        <w:rPr>
          <w:rFonts w:ascii="Times New Roman" w:hAnsi="Times New Roman" w:cs="Times New Roman"/>
          <w:sz w:val="14"/>
        </w:rPr>
        <w:t>в случаях, когда это допускается законодательством</w:t>
      </w:r>
      <w:r w:rsidRPr="00722136">
        <w:rPr>
          <w:rFonts w:ascii="Times New Roman" w:hAnsi="Times New Roman" w:cs="Times New Roman"/>
          <w:sz w:val="14"/>
        </w:rPr>
        <w:t>.</w:t>
      </w:r>
      <w:bookmarkEnd w:id="1"/>
    </w:p>
    <w:p w:rsidR="003079D8" w:rsidRPr="00722136" w:rsidRDefault="00C10ACA"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5.3. Потребитель обязан:</w:t>
      </w:r>
    </w:p>
    <w:p w:rsidR="003079D8" w:rsidRPr="00722136" w:rsidRDefault="00C10ACA"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5.3.1. Предъявлять Региональному оператору ТКО, КГО</w:t>
      </w:r>
      <w:r w:rsidR="0052319C" w:rsidRPr="00722136">
        <w:rPr>
          <w:rFonts w:ascii="Times New Roman" w:hAnsi="Times New Roman" w:cs="Times New Roman"/>
          <w:sz w:val="14"/>
        </w:rPr>
        <w:t>,</w:t>
      </w:r>
      <w:r w:rsidRPr="00722136">
        <w:rPr>
          <w:rFonts w:ascii="Times New Roman" w:hAnsi="Times New Roman" w:cs="Times New Roman"/>
          <w:sz w:val="14"/>
        </w:rPr>
        <w:t xml:space="preserve"> указанные в Приложени</w:t>
      </w:r>
      <w:r w:rsidR="00A77C58" w:rsidRPr="00722136">
        <w:rPr>
          <w:rFonts w:ascii="Times New Roman" w:hAnsi="Times New Roman" w:cs="Times New Roman"/>
          <w:sz w:val="14"/>
        </w:rPr>
        <w:t>и</w:t>
      </w:r>
      <w:r w:rsidRPr="00722136">
        <w:rPr>
          <w:rFonts w:ascii="Times New Roman" w:hAnsi="Times New Roman" w:cs="Times New Roman"/>
          <w:sz w:val="14"/>
        </w:rPr>
        <w:t xml:space="preserve"> к договору и разрешенные к приему на объекте размещения отходов.</w:t>
      </w:r>
    </w:p>
    <w:p w:rsidR="003079D8" w:rsidRPr="00722136" w:rsidRDefault="00C10ACA"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5.3.2. Осуществлять и обеспечивать складирование ТКО, КГО в местах первичного сбора отходов, определенных настоящим договором, в соответствии с</w:t>
      </w:r>
      <w:r w:rsidR="0052319C" w:rsidRPr="00722136">
        <w:rPr>
          <w:rFonts w:ascii="Times New Roman" w:hAnsi="Times New Roman" w:cs="Times New Roman"/>
          <w:sz w:val="14"/>
        </w:rPr>
        <w:t xml:space="preserve"> </w:t>
      </w:r>
      <w:r w:rsidRPr="00722136">
        <w:rPr>
          <w:rFonts w:ascii="Times New Roman" w:hAnsi="Times New Roman" w:cs="Times New Roman"/>
          <w:sz w:val="14"/>
        </w:rPr>
        <w:t>территориальной схемой обращения с отходами</w:t>
      </w:r>
      <w:r w:rsidR="0052319C" w:rsidRPr="00722136">
        <w:rPr>
          <w:rFonts w:ascii="Times New Roman" w:hAnsi="Times New Roman" w:cs="Times New Roman"/>
          <w:sz w:val="14"/>
        </w:rPr>
        <w:t>.</w:t>
      </w:r>
    </w:p>
    <w:p w:rsidR="003079D8" w:rsidRPr="00722136" w:rsidRDefault="00C10ACA"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5.3.3. Обеспечивать учет объема и (или) массы ТКО в соответствии с Правилами коммерческого учета объема и (или) массы ТКО, утвержденными постановлением Правительства РФ от 03.06.2016 № 505 «Об утверждении Правил коммерческого учета объема и (или) массы ТКО». </w:t>
      </w:r>
    </w:p>
    <w:p w:rsidR="003079D8" w:rsidRPr="00722136" w:rsidRDefault="00C10ACA"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5.3.4. Производить оплату по настоящему договору в порядке, размере и сроки, предусмотренные пунктом 3.3 настоящего договора и графиком начислений, указанн</w:t>
      </w:r>
      <w:r w:rsidR="003079D8" w:rsidRPr="00722136">
        <w:rPr>
          <w:rFonts w:ascii="Times New Roman" w:hAnsi="Times New Roman" w:cs="Times New Roman"/>
          <w:sz w:val="14"/>
        </w:rPr>
        <w:t>ы</w:t>
      </w:r>
      <w:r w:rsidRPr="00722136">
        <w:rPr>
          <w:rFonts w:ascii="Times New Roman" w:hAnsi="Times New Roman" w:cs="Times New Roman"/>
          <w:sz w:val="14"/>
        </w:rPr>
        <w:t xml:space="preserve">м в Приложении </w:t>
      </w:r>
      <w:r w:rsidR="00A77C58" w:rsidRPr="00722136">
        <w:rPr>
          <w:rFonts w:ascii="Times New Roman" w:hAnsi="Times New Roman" w:cs="Times New Roman"/>
          <w:sz w:val="14"/>
        </w:rPr>
        <w:t>к договору</w:t>
      </w:r>
      <w:r w:rsidRPr="00722136">
        <w:rPr>
          <w:rFonts w:ascii="Times New Roman" w:hAnsi="Times New Roman" w:cs="Times New Roman"/>
          <w:sz w:val="14"/>
        </w:rPr>
        <w:t xml:space="preserve">. </w:t>
      </w:r>
    </w:p>
    <w:p w:rsidR="00347710" w:rsidRPr="00722136" w:rsidRDefault="00C10ACA"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5.3.5. </w:t>
      </w:r>
      <w:r w:rsidR="0052319C" w:rsidRPr="00722136">
        <w:rPr>
          <w:rFonts w:ascii="Times New Roman" w:hAnsi="Times New Roman" w:cs="Times New Roman"/>
          <w:sz w:val="14"/>
        </w:rPr>
        <w:t>При необходимости назначить лицо, ответственное за взаимодействие с Региональным оператором по вопросам исполнения настоящего договора. В этом случае полномочия ответственного лица удостоверяются</w:t>
      </w:r>
      <w:r w:rsidR="00347710" w:rsidRPr="00722136">
        <w:rPr>
          <w:rFonts w:ascii="Times New Roman" w:hAnsi="Times New Roman" w:cs="Times New Roman"/>
          <w:sz w:val="14"/>
        </w:rPr>
        <w:t xml:space="preserve"> доверенностью, оформленной в соответствии с гражданским законодательством</w:t>
      </w:r>
      <w:r w:rsidR="0052319C" w:rsidRPr="00722136">
        <w:rPr>
          <w:rFonts w:ascii="Times New Roman" w:hAnsi="Times New Roman" w:cs="Times New Roman"/>
          <w:sz w:val="14"/>
        </w:rPr>
        <w:t xml:space="preserve">. </w:t>
      </w:r>
    </w:p>
    <w:p w:rsidR="002E1D32" w:rsidRPr="00722136" w:rsidRDefault="00C10ACA"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5.3.6. Не допускать повреждени</w:t>
      </w:r>
      <w:r w:rsidR="003079D8" w:rsidRPr="00722136">
        <w:rPr>
          <w:rFonts w:ascii="Times New Roman" w:hAnsi="Times New Roman" w:cs="Times New Roman"/>
          <w:sz w:val="14"/>
        </w:rPr>
        <w:t>я</w:t>
      </w:r>
      <w:r w:rsidRPr="00722136">
        <w:rPr>
          <w:rFonts w:ascii="Times New Roman" w:hAnsi="Times New Roman" w:cs="Times New Roman"/>
          <w:sz w:val="14"/>
        </w:rPr>
        <w:t xml:space="preserve"> контейнеров, сжигания ТКО, КГО и иных отходов 4-5 классов опасности</w:t>
      </w:r>
      <w:r w:rsidR="00347710" w:rsidRPr="00722136">
        <w:rPr>
          <w:rFonts w:ascii="Times New Roman" w:hAnsi="Times New Roman" w:cs="Times New Roman"/>
          <w:sz w:val="14"/>
        </w:rPr>
        <w:t xml:space="preserve"> </w:t>
      </w:r>
      <w:r w:rsidRPr="00722136">
        <w:rPr>
          <w:rFonts w:ascii="Times New Roman" w:hAnsi="Times New Roman" w:cs="Times New Roman"/>
          <w:sz w:val="14"/>
        </w:rPr>
        <w:t xml:space="preserve">в контейнерах (бункерах) и на контейнерных площадках, складирования в контейнеры запрещенных отходов и предметов (ртутные лампы, покрышки отработанные, батарейки и т.п.). </w:t>
      </w:r>
    </w:p>
    <w:p w:rsidR="002E1D32" w:rsidRPr="00722136" w:rsidRDefault="00C10ACA"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5.3.7. В случае обнаружения возгорания ТКО, КГО и иных отходов 4-5 классов опасности в контейнерах (бункерах) и (или) на контейнерной площадке известить о данном факте органы пожарной службы, принять возможные меры по тушению и известить Регионального оператора по стационарному телефону: </w:t>
      </w:r>
      <w:r w:rsidR="000A1143" w:rsidRPr="00722136">
        <w:rPr>
          <w:rFonts w:ascii="Times New Roman" w:hAnsi="Times New Roman" w:cs="Times New Roman"/>
          <w:sz w:val="14"/>
        </w:rPr>
        <w:t>8(81664)</w:t>
      </w:r>
      <w:r w:rsidR="002A3212" w:rsidRPr="00722136">
        <w:rPr>
          <w:rFonts w:ascii="Times New Roman" w:hAnsi="Times New Roman" w:cs="Times New Roman"/>
          <w:sz w:val="14"/>
        </w:rPr>
        <w:t>46546</w:t>
      </w:r>
      <w:r w:rsidRPr="00722136">
        <w:rPr>
          <w:rFonts w:ascii="Times New Roman" w:hAnsi="Times New Roman" w:cs="Times New Roman"/>
          <w:sz w:val="14"/>
        </w:rPr>
        <w:t xml:space="preserve"> или по сотовому телефону:</w:t>
      </w:r>
      <w:r w:rsidR="002A3212" w:rsidRPr="00722136">
        <w:rPr>
          <w:rFonts w:ascii="Times New Roman" w:hAnsi="Times New Roman" w:cs="Times New Roman"/>
          <w:sz w:val="14"/>
        </w:rPr>
        <w:t xml:space="preserve"> 8-800-7076057.</w:t>
      </w:r>
    </w:p>
    <w:p w:rsidR="002E1D32" w:rsidRPr="00722136" w:rsidRDefault="002E1D3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5.</w:t>
      </w:r>
      <w:r w:rsidR="00C10ACA" w:rsidRPr="00722136">
        <w:rPr>
          <w:rFonts w:ascii="Times New Roman" w:hAnsi="Times New Roman" w:cs="Times New Roman"/>
          <w:sz w:val="14"/>
        </w:rPr>
        <w:t xml:space="preserve">3.8. Не допускать перемещения контейнера (ов) и/или бункера (ов) с площадки без согласования с Региональным оператором. </w:t>
      </w:r>
    </w:p>
    <w:p w:rsidR="002E1D32" w:rsidRPr="00722136" w:rsidRDefault="00C10ACA"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5.3.9. Обеспечивать Региональному оператору беспрепятственный доступ к</w:t>
      </w:r>
      <w:r w:rsidR="00347710" w:rsidRPr="00722136">
        <w:rPr>
          <w:rFonts w:ascii="Times New Roman" w:hAnsi="Times New Roman" w:cs="Times New Roman"/>
          <w:sz w:val="14"/>
        </w:rPr>
        <w:t xml:space="preserve"> месту первичного сбора отходов</w:t>
      </w:r>
      <w:r w:rsidRPr="00722136">
        <w:rPr>
          <w:rFonts w:ascii="Times New Roman" w:hAnsi="Times New Roman" w:cs="Times New Roman"/>
          <w:sz w:val="14"/>
        </w:rPr>
        <w:t xml:space="preserve">. </w:t>
      </w:r>
    </w:p>
    <w:p w:rsidR="00347710" w:rsidRPr="00722136" w:rsidRDefault="00C10ACA"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5.3.10. </w:t>
      </w:r>
      <w:r w:rsidR="00347710" w:rsidRPr="00722136">
        <w:rPr>
          <w:rFonts w:ascii="Times New Roman" w:hAnsi="Times New Roman" w:cs="Times New Roman"/>
          <w:sz w:val="14"/>
        </w:rPr>
        <w:t xml:space="preserve">Незамедлительно сообщать Региональному оператору обо всех произошедших изменениях количества проживающих (зарегистрированных граждан, включая временную регистрацию и регистрацию несовершеннолетних детей по месту регистрации одного из родителей). Перерасчет за оказанные услуги по обращению с ТКО производится Региональным оператором только на основании документов, подтверждающих факт увеличения или уменьшения количества проживающих (в том числе зарегистрированных) лиц на основании цен, тарифов и норм, действующих в каждый период, но не более чем за 1 календарный год. </w:t>
      </w:r>
    </w:p>
    <w:p w:rsidR="00347710" w:rsidRPr="00722136" w:rsidRDefault="00347710"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5.3.11. В целях осуществления Региональным оператором контроля над количеством проживающих (зарегистрированных) лиц в домовладении Потребителя при заключении (перезаключении) договора по обращению с ТКО, при обращении за перерасчетом или выдачей справки для Управления социальной защиты населения, а также в иных случаях в обязательном порядке предоставлять домовую книгу</w:t>
      </w:r>
    </w:p>
    <w:p w:rsidR="002E1D32"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5.3.12. Обеспечить организацию места первичного сбора отходов с учетом санитарных и технических норм, согласовать его с Региональным оператором, а также предоставить в адрес Регионального оператора документ, подтверждающий согласование места первичного сбора отходов с собственником земельного участка на котором располагается вышеуказанное место.</w:t>
      </w:r>
    </w:p>
    <w:p w:rsidR="002E1D32"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5.3.13. Обеспечить складирование ТКО, в технически исправный(ые) контейнер(ры). </w:t>
      </w:r>
    </w:p>
    <w:p w:rsidR="00440A25"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5.4. Потребитель имеет право: </w:t>
      </w:r>
    </w:p>
    <w:p w:rsidR="00440A25"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5.4.1. Получать от Регионального оператора информацию об изменении в оказании услуг, изменении установленных цен и тарифов на услуги, оказываемые в рамках настоящего договора, в том числе на условиях, предусмотренных пунктом 5.1.9. настоящего договора. </w:t>
      </w:r>
    </w:p>
    <w:p w:rsidR="00440A25"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5.4.2. Инициировать проведение сверки расчетов по настоящему договору. </w:t>
      </w:r>
    </w:p>
    <w:p w:rsidR="00440A25"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5.4.3. Осуществлять контроль </w:t>
      </w:r>
      <w:r w:rsidR="00347710" w:rsidRPr="00722136">
        <w:rPr>
          <w:rFonts w:ascii="Times New Roman" w:hAnsi="Times New Roman" w:cs="Times New Roman"/>
          <w:sz w:val="14"/>
        </w:rPr>
        <w:t>за</w:t>
      </w:r>
      <w:r w:rsidRPr="00722136">
        <w:rPr>
          <w:rFonts w:ascii="Times New Roman" w:hAnsi="Times New Roman" w:cs="Times New Roman"/>
          <w:sz w:val="14"/>
        </w:rPr>
        <w:t xml:space="preserve"> соблюдением Региональным оператором условий настоящего договора, не вмешиваясь в его хозяйственную деятельность. </w:t>
      </w:r>
    </w:p>
    <w:p w:rsidR="00440A25"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5.4.4. Направлять Региональному оператору для рассмотрения заявления, связанные с оказанием услуг, в том числе по электронной почте, указанной в пункте 13.6. настоящего договора, а также посредством использования сайта Регионального оператора: </w:t>
      </w:r>
      <w:hyperlink r:id="rId10" w:history="1">
        <w:r w:rsidR="00440A25" w:rsidRPr="00722136">
          <w:rPr>
            <w:rStyle w:val="a3"/>
            <w:rFonts w:ascii="Times New Roman" w:hAnsi="Times New Roman" w:cs="Times New Roman"/>
            <w:color w:val="auto"/>
            <w:sz w:val="14"/>
            <w:u w:val="none"/>
          </w:rPr>
          <w:t>www.spectrans53.ru</w:t>
        </w:r>
      </w:hyperlink>
      <w:r w:rsidR="00720D59" w:rsidRPr="00722136">
        <w:rPr>
          <w:rStyle w:val="a3"/>
          <w:rFonts w:ascii="Times New Roman" w:hAnsi="Times New Roman" w:cs="Times New Roman"/>
          <w:color w:val="auto"/>
          <w:sz w:val="14"/>
          <w:u w:val="none"/>
        </w:rPr>
        <w:t>.</w:t>
      </w:r>
    </w:p>
    <w:p w:rsidR="00440A25" w:rsidRPr="00722136" w:rsidRDefault="00440A25" w:rsidP="00BF260A">
      <w:pPr>
        <w:spacing w:after="0" w:line="240" w:lineRule="auto"/>
        <w:jc w:val="center"/>
        <w:rPr>
          <w:rFonts w:ascii="Times New Roman" w:hAnsi="Times New Roman" w:cs="Times New Roman"/>
          <w:sz w:val="14"/>
        </w:rPr>
      </w:pPr>
    </w:p>
    <w:p w:rsidR="00440A25" w:rsidRPr="00722136" w:rsidRDefault="003A5392" w:rsidP="00BF260A">
      <w:pPr>
        <w:spacing w:after="0" w:line="240" w:lineRule="auto"/>
        <w:jc w:val="center"/>
        <w:rPr>
          <w:rFonts w:ascii="Times New Roman" w:hAnsi="Times New Roman" w:cs="Times New Roman"/>
          <w:sz w:val="14"/>
        </w:rPr>
      </w:pPr>
      <w:r w:rsidRPr="00722136">
        <w:rPr>
          <w:rFonts w:ascii="Times New Roman" w:hAnsi="Times New Roman" w:cs="Times New Roman"/>
          <w:sz w:val="14"/>
        </w:rPr>
        <w:t>6. Порядок осуществления учета объема и (или) массы ТКО</w:t>
      </w:r>
    </w:p>
    <w:p w:rsidR="00440A25"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6.1. Стороны согласились производить учет объема и (или) массы ТКО в соответствии с Правилами коммерческого учета объема и (или) массы ТКО, утвержденными постановлением Правительства РФ от 03.06.2016 № 505 «Об утверждении Правил коммерческого учета объема и (или) массы ТКО» расчетным путем исходя из утвержденных норм накопления ТКО или количества и объема контейнеров для складирования отходов.</w:t>
      </w:r>
    </w:p>
    <w:p w:rsidR="00440A25" w:rsidRPr="00722136" w:rsidRDefault="00440A25" w:rsidP="00BF260A">
      <w:pPr>
        <w:spacing w:after="0" w:line="240" w:lineRule="auto"/>
        <w:ind w:firstLine="708"/>
        <w:jc w:val="both"/>
        <w:rPr>
          <w:rFonts w:ascii="Times New Roman" w:hAnsi="Times New Roman" w:cs="Times New Roman"/>
          <w:sz w:val="14"/>
        </w:rPr>
      </w:pPr>
    </w:p>
    <w:p w:rsidR="00440A25" w:rsidRPr="00722136" w:rsidRDefault="003A5392" w:rsidP="00BF260A">
      <w:pPr>
        <w:spacing w:after="0" w:line="240" w:lineRule="auto"/>
        <w:jc w:val="center"/>
        <w:rPr>
          <w:rFonts w:ascii="Times New Roman" w:hAnsi="Times New Roman" w:cs="Times New Roman"/>
          <w:sz w:val="14"/>
        </w:rPr>
      </w:pPr>
      <w:r w:rsidRPr="00722136">
        <w:rPr>
          <w:rFonts w:ascii="Times New Roman" w:hAnsi="Times New Roman" w:cs="Times New Roman"/>
          <w:sz w:val="14"/>
        </w:rPr>
        <w:t>7. Порядок фиксации нарушений по настоящему договору</w:t>
      </w:r>
    </w:p>
    <w:p w:rsidR="009C7428"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7.1. О нарушении условий договора Потребитель (уполномоченное лицо) ставит в известность Регионального оператора по стационарному телефону:</w:t>
      </w:r>
      <w:r w:rsidR="000A1143" w:rsidRPr="00722136">
        <w:rPr>
          <w:rFonts w:ascii="Times New Roman" w:hAnsi="Times New Roman" w:cs="Times New Roman"/>
          <w:sz w:val="14"/>
        </w:rPr>
        <w:t xml:space="preserve"> 8(81664)45645</w:t>
      </w:r>
      <w:r w:rsidRPr="00722136">
        <w:rPr>
          <w:rFonts w:ascii="Times New Roman" w:hAnsi="Times New Roman" w:cs="Times New Roman"/>
          <w:sz w:val="14"/>
        </w:rPr>
        <w:t xml:space="preserve"> или сотовому телефону: </w:t>
      </w:r>
      <w:r w:rsidR="000A1143" w:rsidRPr="00722136">
        <w:rPr>
          <w:rFonts w:ascii="Times New Roman" w:hAnsi="Times New Roman" w:cs="Times New Roman"/>
          <w:sz w:val="14"/>
        </w:rPr>
        <w:t>8-800-7076057</w:t>
      </w:r>
      <w:r w:rsidRPr="00722136">
        <w:rPr>
          <w:rFonts w:ascii="Times New Roman" w:hAnsi="Times New Roman" w:cs="Times New Roman"/>
          <w:sz w:val="14"/>
        </w:rPr>
        <w:t xml:space="preserve">, с указанием номера договора, адреса объекта, </w:t>
      </w:r>
      <w:r w:rsidR="009C7428" w:rsidRPr="00722136">
        <w:rPr>
          <w:rFonts w:ascii="Times New Roman" w:hAnsi="Times New Roman" w:cs="Times New Roman"/>
          <w:sz w:val="14"/>
        </w:rPr>
        <w:t xml:space="preserve">своих </w:t>
      </w:r>
      <w:r w:rsidRPr="00722136">
        <w:rPr>
          <w:rFonts w:ascii="Times New Roman" w:hAnsi="Times New Roman" w:cs="Times New Roman"/>
          <w:sz w:val="14"/>
        </w:rPr>
        <w:t>ФИО и контактного номера телефона</w:t>
      </w:r>
      <w:r w:rsidR="009C7428" w:rsidRPr="00722136">
        <w:rPr>
          <w:rFonts w:ascii="Times New Roman" w:hAnsi="Times New Roman" w:cs="Times New Roman"/>
          <w:sz w:val="14"/>
        </w:rPr>
        <w:t>.</w:t>
      </w:r>
      <w:r w:rsidRPr="00722136">
        <w:rPr>
          <w:rFonts w:ascii="Times New Roman" w:hAnsi="Times New Roman" w:cs="Times New Roman"/>
          <w:sz w:val="14"/>
        </w:rPr>
        <w:t xml:space="preserve"> В противном случае Региональный оператор освобождается от ответственности, при этом риск наступления неблагоприятных последствий несет Потребитель.</w:t>
      </w:r>
    </w:p>
    <w:p w:rsidR="009C7428"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7.2. В случае неустранения допущенных нарушений в срок, предусмотренный пунктом 5.1.10. настоящего договора, Потребитель (уполномоченное лицо)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 </w:t>
      </w:r>
    </w:p>
    <w:p w:rsidR="009C7428"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7.3. При неявке представителя Регионального оператора Потребитель (уполномоченное лицо) составляет указанный в пункте 7.2. настоящего договора акт в присутствии не менее чем 2 (двух) незаинтересованных лиц или с использованием фото- и (или) видеофиксации и в течение 3 (трех) рабочих дней направляет акт Региональному оператору с требованием устранить выявленные нарушения в течение разумного срока, определенного Потребителем (уполномоченным лицом).</w:t>
      </w:r>
    </w:p>
    <w:p w:rsidR="009C7428"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7.4. Региональный оператор в течение 3 (трех) рабочих дней со дня получения акта подписывает его и направляет Потребителю (уполномоченному лицу).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(уполномоченному лицу) в течение 3 (трех) рабочих дней со дня получения акта. </w:t>
      </w:r>
    </w:p>
    <w:p w:rsidR="009C7428"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7.5. В случае невозможности устранения нарушений в сроки, предложенные Потребителем (уполномоченным лицом), Региональный оператор предлагает иные сроки для устранения выявленных нарушений. </w:t>
      </w:r>
    </w:p>
    <w:p w:rsidR="009C7428"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7.6. В случае, если Региональный оператор не направил подписанный акт или возражения на акт в течение 3 (трех) рабочих дней со дня получения акта, такой акт считается согласованным и подписанным Региональным оператором. </w:t>
      </w:r>
    </w:p>
    <w:p w:rsidR="009C7428"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7.7. В случае получения возражений Регионального оператора Потребител</w:t>
      </w:r>
      <w:r w:rsidR="009C7428" w:rsidRPr="00722136">
        <w:rPr>
          <w:rFonts w:ascii="Times New Roman" w:hAnsi="Times New Roman" w:cs="Times New Roman"/>
          <w:sz w:val="14"/>
        </w:rPr>
        <w:t xml:space="preserve">ь (уполномоченное лицо) обязан </w:t>
      </w:r>
      <w:r w:rsidRPr="00722136">
        <w:rPr>
          <w:rFonts w:ascii="Times New Roman" w:hAnsi="Times New Roman" w:cs="Times New Roman"/>
          <w:sz w:val="14"/>
        </w:rPr>
        <w:t xml:space="preserve">рассмотреть возражения и в случае согласия с возражениями внести соответствующие изменения в акт. </w:t>
      </w:r>
    </w:p>
    <w:p w:rsidR="009C7428"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7.8. Акт, указанный в пункте 7.2. настоящего договора, должен содержать: </w:t>
      </w:r>
    </w:p>
    <w:p w:rsidR="009C7428"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а) сведения о заявителе (наименование, местонахождение, адрес, ФИО, контактный номер телефона, номер договора); </w:t>
      </w:r>
    </w:p>
    <w:p w:rsidR="009C7428"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б) 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 </w:t>
      </w:r>
    </w:p>
    <w:p w:rsidR="009C7428"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в) сведения о нарушении соответствующих пунктов договора; </w:t>
      </w:r>
    </w:p>
    <w:p w:rsidR="009C7428"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г) другие сведения по усмотрению стороны, в том числе материалы фото- и видеосъемки, позволяющие достоверно установить дату и время допущения нарушения, а также адрес объекта, на котором допущено нарушение условий настоящего договора. </w:t>
      </w:r>
    </w:p>
    <w:p w:rsidR="009C7428"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7.9. В случае неустранения допущенных нарушений в оказании услуг по настоящему договору в предложенный Потребителем срок, указанный в акте и/или ненаправления Региональным оператором возражений в адрес Потребителя,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 </w:t>
      </w:r>
    </w:p>
    <w:p w:rsidR="009C7428" w:rsidRPr="00722136" w:rsidRDefault="003A5392" w:rsidP="00BF260A">
      <w:pPr>
        <w:spacing w:after="0" w:line="240" w:lineRule="auto"/>
        <w:jc w:val="center"/>
        <w:rPr>
          <w:rFonts w:ascii="Times New Roman" w:hAnsi="Times New Roman" w:cs="Times New Roman"/>
          <w:sz w:val="14"/>
        </w:rPr>
      </w:pPr>
      <w:r w:rsidRPr="00722136">
        <w:rPr>
          <w:rFonts w:ascii="Times New Roman" w:hAnsi="Times New Roman" w:cs="Times New Roman"/>
          <w:sz w:val="14"/>
        </w:rPr>
        <w:t>8. Ответственность Сторон</w:t>
      </w:r>
    </w:p>
    <w:p w:rsidR="009C7428"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8.1.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w:t>
      </w:r>
    </w:p>
    <w:p w:rsidR="00925DCA"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8.2.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1/130 ключевой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 </w:t>
      </w:r>
    </w:p>
    <w:p w:rsidR="005F1707"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8.3. За нарушение правил обращения с твердыми коммунальными отходами в части складирования ТКО, КГ</w:t>
      </w:r>
      <w:r w:rsidR="00DC568A" w:rsidRPr="00722136">
        <w:rPr>
          <w:rFonts w:ascii="Times New Roman" w:hAnsi="Times New Roman" w:cs="Times New Roman"/>
          <w:sz w:val="14"/>
        </w:rPr>
        <w:t>О</w:t>
      </w:r>
      <w:r w:rsidRPr="00722136">
        <w:rPr>
          <w:rFonts w:ascii="Times New Roman" w:hAnsi="Times New Roman" w:cs="Times New Roman"/>
          <w:sz w:val="14"/>
        </w:rPr>
        <w:t xml:space="preserve"> вне мест первичного сбора отходов, определенных настоящим договором, Потребитель несет ответственность в соответствии с законодательством Российской Федерации.</w:t>
      </w:r>
    </w:p>
    <w:p w:rsidR="005F1707"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8.4. При неисполнении Потребителем условий, предусмотренных п. 3.3. и п. 5.3. настоящего договора, Региональный оператор оставляет за собой право приостановить исполнение своих обязанностей по настоящему договору до устранения нарушений со стороны Потребителя.</w:t>
      </w:r>
    </w:p>
    <w:p w:rsidR="005F1707"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8.5. В случае переполнения контейнеров Региональный оператор не несет ответственности за невывоз отходов, образующихся сверх заявленного по договору объема, при этом Региональный оператор уведомляет о данном факте Потребителя и оставляет за собой право приостановить оказание услуг по настоящему договору до внесения изменений в договор в части заявленного по договору объема (с внесением изменений в Приложени</w:t>
      </w:r>
      <w:r w:rsidR="008653A1" w:rsidRPr="00722136">
        <w:rPr>
          <w:rFonts w:ascii="Times New Roman" w:hAnsi="Times New Roman" w:cs="Times New Roman"/>
          <w:sz w:val="14"/>
        </w:rPr>
        <w:t>е к договору.</w:t>
      </w:r>
    </w:p>
    <w:p w:rsidR="005F1707"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8.6. Региональный оператор освобождается от ответственности за полное или частичное неисполнение обязательств по настоящему договору при наличии обстоятельств, делающих исполнение невозможным. К таким обстоятельствам относятся, в частности: отсутствие беспрепятственного доступа мусоровоза к месту первичного сбора отходов (в том числе из-за парковки автомобилей, неочищенных от снега подъездных путей и т.п.), перемещение Потребителем контейнеров с места первичного сбора отходов, возгорание отходов в контейнерах и др. При этом Региональным оператором (представителем Регионального оператора) может быть составлен акт о невозможности исполнения обязательств. </w:t>
      </w:r>
    </w:p>
    <w:p w:rsidR="005F1707"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8.</w:t>
      </w:r>
      <w:r w:rsidR="005F1707" w:rsidRPr="00722136">
        <w:rPr>
          <w:rFonts w:ascii="Times New Roman" w:hAnsi="Times New Roman" w:cs="Times New Roman"/>
          <w:sz w:val="14"/>
        </w:rPr>
        <w:t>7</w:t>
      </w:r>
      <w:r w:rsidRPr="00722136">
        <w:rPr>
          <w:rFonts w:ascii="Times New Roman" w:hAnsi="Times New Roman" w:cs="Times New Roman"/>
          <w:sz w:val="14"/>
        </w:rPr>
        <w:t xml:space="preserve">. При </w:t>
      </w:r>
      <w:r w:rsidR="00DC568A" w:rsidRPr="00722136">
        <w:rPr>
          <w:rFonts w:ascii="Times New Roman" w:hAnsi="Times New Roman" w:cs="Times New Roman"/>
          <w:sz w:val="14"/>
        </w:rPr>
        <w:t>смене собственника жилого помещения</w:t>
      </w:r>
      <w:r w:rsidRPr="00722136">
        <w:rPr>
          <w:rFonts w:ascii="Times New Roman" w:hAnsi="Times New Roman" w:cs="Times New Roman"/>
          <w:sz w:val="14"/>
        </w:rPr>
        <w:t xml:space="preserve"> Потребитель незамедлительно сообщает об этом Региональному оператору сопроводительным письмом с приложением копий подтверждающих документов. </w:t>
      </w:r>
    </w:p>
    <w:p w:rsidR="005F1707"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8.</w:t>
      </w:r>
      <w:r w:rsidR="005F1707" w:rsidRPr="00722136">
        <w:rPr>
          <w:rFonts w:ascii="Times New Roman" w:hAnsi="Times New Roman" w:cs="Times New Roman"/>
          <w:sz w:val="14"/>
        </w:rPr>
        <w:t>8</w:t>
      </w:r>
      <w:r w:rsidRPr="00722136">
        <w:rPr>
          <w:rFonts w:ascii="Times New Roman" w:hAnsi="Times New Roman" w:cs="Times New Roman"/>
          <w:sz w:val="14"/>
        </w:rPr>
        <w:t>. В случае технической неисправности контейнера(ов), а также несоответствия контейнера(ов) техническим характеристикам</w:t>
      </w:r>
      <w:r w:rsidR="00DC568A" w:rsidRPr="00722136">
        <w:rPr>
          <w:rFonts w:ascii="Times New Roman" w:hAnsi="Times New Roman" w:cs="Times New Roman"/>
          <w:sz w:val="14"/>
        </w:rPr>
        <w:t>,</w:t>
      </w:r>
      <w:r w:rsidRPr="00722136">
        <w:rPr>
          <w:rFonts w:ascii="Times New Roman" w:hAnsi="Times New Roman" w:cs="Times New Roman"/>
          <w:sz w:val="14"/>
        </w:rPr>
        <w:t xml:space="preserve"> Региональный оператор не несет ответственности за невывоз отходов, находящихся в таком(их) контейнере (ах). </w:t>
      </w:r>
    </w:p>
    <w:p w:rsidR="005F1707"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8.</w:t>
      </w:r>
      <w:r w:rsidR="005F1707" w:rsidRPr="00722136">
        <w:rPr>
          <w:rFonts w:ascii="Times New Roman" w:hAnsi="Times New Roman" w:cs="Times New Roman"/>
          <w:sz w:val="14"/>
        </w:rPr>
        <w:t>9</w:t>
      </w:r>
      <w:r w:rsidRPr="00722136">
        <w:rPr>
          <w:rFonts w:ascii="Times New Roman" w:hAnsi="Times New Roman" w:cs="Times New Roman"/>
          <w:sz w:val="14"/>
        </w:rPr>
        <w:t xml:space="preserve">. Потребитель несет ответственность за достоверность предоставленных сведений. </w:t>
      </w:r>
    </w:p>
    <w:p w:rsidR="005F1707" w:rsidRPr="00722136" w:rsidRDefault="005F1707" w:rsidP="00BF260A">
      <w:pPr>
        <w:spacing w:after="0" w:line="240" w:lineRule="auto"/>
        <w:jc w:val="both"/>
        <w:rPr>
          <w:rFonts w:ascii="Times New Roman" w:hAnsi="Times New Roman" w:cs="Times New Roman"/>
          <w:sz w:val="14"/>
        </w:rPr>
      </w:pPr>
    </w:p>
    <w:p w:rsidR="005F1707" w:rsidRPr="00722136" w:rsidRDefault="003A5392" w:rsidP="00BF260A">
      <w:pPr>
        <w:spacing w:after="0" w:line="240" w:lineRule="auto"/>
        <w:jc w:val="center"/>
        <w:rPr>
          <w:rFonts w:ascii="Times New Roman" w:hAnsi="Times New Roman" w:cs="Times New Roman"/>
          <w:sz w:val="14"/>
        </w:rPr>
      </w:pPr>
      <w:r w:rsidRPr="00722136">
        <w:rPr>
          <w:rFonts w:ascii="Times New Roman" w:hAnsi="Times New Roman" w:cs="Times New Roman"/>
          <w:sz w:val="14"/>
        </w:rPr>
        <w:t>9. Конфиденциальность</w:t>
      </w:r>
    </w:p>
    <w:p w:rsidR="005F1707"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9.1. Потребитель гарантирует, что предоставленные им персональные данные лиц получены им законным путем и предоставлены Региональному оператору с согласия таких лиц для целей заключения и исполнения настоящего договора. </w:t>
      </w:r>
    </w:p>
    <w:p w:rsidR="00EB41E3"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9.2. Региональный оператор обязан обеспечивать сохранность персональных данных, предоставленных Потребителем для заключения договора, а также ставших известными в связи с заключением и/или исполнением настоящего договора. </w:t>
      </w:r>
    </w:p>
    <w:p w:rsidR="00EB41E3"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9.3. Потребитель предоставляет Региональному оператору право на передачу сведений о заключенном договоре третьим лицам.</w:t>
      </w:r>
    </w:p>
    <w:p w:rsidR="00EB41E3" w:rsidRPr="00722136" w:rsidRDefault="00EB41E3" w:rsidP="00BF260A">
      <w:pPr>
        <w:spacing w:after="0" w:line="240" w:lineRule="auto"/>
        <w:jc w:val="both"/>
        <w:rPr>
          <w:rFonts w:ascii="Times New Roman" w:hAnsi="Times New Roman" w:cs="Times New Roman"/>
          <w:sz w:val="14"/>
        </w:rPr>
      </w:pPr>
    </w:p>
    <w:p w:rsidR="00EB41E3" w:rsidRPr="00722136" w:rsidRDefault="003A5392" w:rsidP="00BF260A">
      <w:pPr>
        <w:spacing w:after="0" w:line="240" w:lineRule="auto"/>
        <w:jc w:val="center"/>
        <w:rPr>
          <w:rFonts w:ascii="Times New Roman" w:hAnsi="Times New Roman" w:cs="Times New Roman"/>
          <w:sz w:val="14"/>
        </w:rPr>
      </w:pPr>
      <w:r w:rsidRPr="00722136">
        <w:rPr>
          <w:rFonts w:ascii="Times New Roman" w:hAnsi="Times New Roman" w:cs="Times New Roman"/>
          <w:sz w:val="14"/>
        </w:rPr>
        <w:t>10. Обстоятельства непреодолимой силы (форс-мажор)</w:t>
      </w:r>
    </w:p>
    <w:p w:rsidR="00EB41E3"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10.1.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вызванным этими обстоятельствами. </w:t>
      </w:r>
    </w:p>
    <w:p w:rsidR="00EB41E3"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10.2. 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времени наступления и характере указанных обстоятельств, а также подтверждаться официально заверенными справками и документами уполномоченных органов. Сторона должна также без промедления, не позднее 24 часов с момента прекращения обстоятельств непреодолимой силы, известить об этом другую сторону. </w:t>
      </w:r>
    </w:p>
    <w:p w:rsidR="00EB41E3" w:rsidRPr="00722136" w:rsidRDefault="00EB41E3" w:rsidP="00BF260A">
      <w:pPr>
        <w:spacing w:after="0" w:line="240" w:lineRule="auto"/>
        <w:jc w:val="both"/>
        <w:rPr>
          <w:rFonts w:ascii="Times New Roman" w:hAnsi="Times New Roman" w:cs="Times New Roman"/>
          <w:sz w:val="14"/>
        </w:rPr>
      </w:pPr>
    </w:p>
    <w:p w:rsidR="00EB41E3" w:rsidRPr="00722136" w:rsidRDefault="003A5392" w:rsidP="00BF260A">
      <w:pPr>
        <w:spacing w:after="0" w:line="240" w:lineRule="auto"/>
        <w:jc w:val="center"/>
        <w:rPr>
          <w:rFonts w:ascii="Times New Roman" w:hAnsi="Times New Roman" w:cs="Times New Roman"/>
          <w:sz w:val="14"/>
        </w:rPr>
      </w:pPr>
      <w:r w:rsidRPr="00722136">
        <w:rPr>
          <w:rFonts w:ascii="Times New Roman" w:hAnsi="Times New Roman" w:cs="Times New Roman"/>
          <w:sz w:val="14"/>
        </w:rPr>
        <w:t xml:space="preserve">11. Срок действия настоящего договора </w:t>
      </w:r>
    </w:p>
    <w:p w:rsidR="00EB41E3"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11.1. Настоящий договор считается заключенным и вступает в силу с даты его подписания Сторонами, указываемой Региональным оператором в правом верхнем углу на первой странице договора. </w:t>
      </w:r>
    </w:p>
    <w:p w:rsidR="00EB41E3"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11.2. Настоящий договор распространяется на отношения, фактически существующие между Сторонами с </w:t>
      </w:r>
      <w:r w:rsidR="00BB3580" w:rsidRPr="00722136">
        <w:rPr>
          <w:rFonts w:ascii="Times New Roman" w:hAnsi="Times New Roman" w:cs="Times New Roman"/>
          <w:sz w:val="14"/>
        </w:rPr>
        <w:t xml:space="preserve">даты фактического начала оказания региональным оператором услуг по обращению с ТКО </w:t>
      </w:r>
      <w:r w:rsidRPr="00722136">
        <w:rPr>
          <w:rFonts w:ascii="Times New Roman" w:hAnsi="Times New Roman" w:cs="Times New Roman"/>
          <w:sz w:val="14"/>
        </w:rPr>
        <w:t xml:space="preserve">и действует по </w:t>
      </w:r>
      <w:r w:rsidR="00BB3580" w:rsidRPr="00722136">
        <w:rPr>
          <w:rFonts w:ascii="Times New Roman" w:hAnsi="Times New Roman" w:cs="Times New Roman"/>
          <w:sz w:val="14"/>
        </w:rPr>
        <w:t xml:space="preserve">дату, не позднее даты окончания срока, на который Региональному оператору присвоен данный статус (11.03.2028) </w:t>
      </w:r>
    </w:p>
    <w:p w:rsidR="00EB41E3"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11.</w:t>
      </w:r>
      <w:r w:rsidR="00BB3580" w:rsidRPr="00722136">
        <w:rPr>
          <w:rFonts w:ascii="Times New Roman" w:hAnsi="Times New Roman" w:cs="Times New Roman"/>
          <w:sz w:val="14"/>
        </w:rPr>
        <w:t>3</w:t>
      </w:r>
      <w:r w:rsidRPr="00722136">
        <w:rPr>
          <w:rFonts w:ascii="Times New Roman" w:hAnsi="Times New Roman" w:cs="Times New Roman"/>
          <w:sz w:val="14"/>
        </w:rPr>
        <w:t>. Настоящий договор может быть расторгнут до окончания срока его действия:</w:t>
      </w:r>
    </w:p>
    <w:p w:rsidR="00EB41E3"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по соглашению Сторон;</w:t>
      </w:r>
    </w:p>
    <w:p w:rsidR="00EB41E3"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 в случаях и порядке, предусмотренных действующим законодательством РФ. </w:t>
      </w:r>
    </w:p>
    <w:p w:rsidR="00EB41E3" w:rsidRPr="00722136" w:rsidRDefault="00EB41E3" w:rsidP="00BF260A">
      <w:pPr>
        <w:spacing w:after="0" w:line="240" w:lineRule="auto"/>
        <w:jc w:val="both"/>
        <w:rPr>
          <w:rFonts w:ascii="Times New Roman" w:hAnsi="Times New Roman" w:cs="Times New Roman"/>
          <w:sz w:val="14"/>
        </w:rPr>
      </w:pPr>
    </w:p>
    <w:p w:rsidR="00A918A9" w:rsidRPr="00722136" w:rsidRDefault="003A5392" w:rsidP="00BF260A">
      <w:pPr>
        <w:spacing w:after="0" w:line="240" w:lineRule="auto"/>
        <w:jc w:val="center"/>
        <w:rPr>
          <w:rFonts w:ascii="Times New Roman" w:hAnsi="Times New Roman" w:cs="Times New Roman"/>
          <w:sz w:val="14"/>
        </w:rPr>
      </w:pPr>
      <w:r w:rsidRPr="00722136">
        <w:rPr>
          <w:rFonts w:ascii="Times New Roman" w:hAnsi="Times New Roman" w:cs="Times New Roman"/>
          <w:sz w:val="14"/>
        </w:rPr>
        <w:t>12. Разрешение споров</w:t>
      </w:r>
    </w:p>
    <w:p w:rsidR="00A918A9"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12.1. Все споры и разногласия, возникающие у Сторон при исполнении настоящего Договора, разрешаются Сторонами путем переговоров.</w:t>
      </w:r>
    </w:p>
    <w:p w:rsidR="00A918A9"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12.2. Стороны устанавливают, что все возможные претензии по Договору должны быть рассмотрены в течение </w:t>
      </w:r>
      <w:r w:rsidR="00BB3580" w:rsidRPr="00722136">
        <w:rPr>
          <w:rFonts w:ascii="Times New Roman" w:hAnsi="Times New Roman" w:cs="Times New Roman"/>
          <w:sz w:val="14"/>
        </w:rPr>
        <w:t xml:space="preserve"> рабочих </w:t>
      </w:r>
      <w:r w:rsidRPr="00722136">
        <w:rPr>
          <w:rFonts w:ascii="Times New Roman" w:hAnsi="Times New Roman" w:cs="Times New Roman"/>
          <w:sz w:val="14"/>
        </w:rPr>
        <w:t xml:space="preserve"> дней с момента получения претензии. </w:t>
      </w:r>
    </w:p>
    <w:p w:rsidR="00A918A9"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12.3. Споры, возникающие при исполнении Договора и неурегулированные Сторонами в досудебном порядке, подлежат рассмотрению в </w:t>
      </w:r>
      <w:r w:rsidR="00DC568A" w:rsidRPr="00722136">
        <w:rPr>
          <w:rFonts w:ascii="Times New Roman" w:hAnsi="Times New Roman" w:cs="Times New Roman"/>
          <w:sz w:val="14"/>
        </w:rPr>
        <w:t>суде. Стороны согласовали, Региональный оператор вправе предъявить иск в суд по месту своего нахождения.</w:t>
      </w:r>
    </w:p>
    <w:p w:rsidR="00A918A9" w:rsidRPr="00722136" w:rsidRDefault="00A918A9" w:rsidP="00BF260A">
      <w:pPr>
        <w:spacing w:after="0" w:line="240" w:lineRule="auto"/>
        <w:jc w:val="both"/>
        <w:rPr>
          <w:rFonts w:ascii="Times New Roman" w:hAnsi="Times New Roman" w:cs="Times New Roman"/>
          <w:sz w:val="14"/>
        </w:rPr>
      </w:pPr>
    </w:p>
    <w:p w:rsidR="00A918A9" w:rsidRPr="00722136" w:rsidRDefault="003A5392" w:rsidP="00BF260A">
      <w:pPr>
        <w:spacing w:after="0" w:line="240" w:lineRule="auto"/>
        <w:jc w:val="center"/>
        <w:rPr>
          <w:rFonts w:ascii="Times New Roman" w:hAnsi="Times New Roman" w:cs="Times New Roman"/>
          <w:sz w:val="14"/>
        </w:rPr>
      </w:pPr>
      <w:r w:rsidRPr="00722136">
        <w:rPr>
          <w:rFonts w:ascii="Times New Roman" w:hAnsi="Times New Roman" w:cs="Times New Roman"/>
          <w:sz w:val="14"/>
        </w:rPr>
        <w:t>13. Прочие условия</w:t>
      </w:r>
    </w:p>
    <w:p w:rsidR="00A918A9"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13.1. Во всем остальном, не предусмотренном настоящим договором, Стороны руководствуются действующим законодательством Российской Федерации. </w:t>
      </w:r>
    </w:p>
    <w:p w:rsidR="00633865"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13.</w:t>
      </w:r>
      <w:r w:rsidR="00825D12" w:rsidRPr="00722136">
        <w:rPr>
          <w:rFonts w:ascii="Times New Roman" w:hAnsi="Times New Roman" w:cs="Times New Roman"/>
          <w:sz w:val="14"/>
        </w:rPr>
        <w:t>2</w:t>
      </w:r>
      <w:r w:rsidRPr="00722136">
        <w:rPr>
          <w:rFonts w:ascii="Times New Roman" w:hAnsi="Times New Roman" w:cs="Times New Roman"/>
          <w:sz w:val="14"/>
        </w:rPr>
        <w:t xml:space="preserve">. Право собственности на ТКО, предъявленные в рамках настоящего договора, переходит к Региональному оператору с момента погрузки ТКО в мусоровоз. </w:t>
      </w:r>
    </w:p>
    <w:p w:rsidR="00633865" w:rsidRPr="00722136" w:rsidRDefault="003A5392" w:rsidP="00BF260A">
      <w:pPr>
        <w:spacing w:after="0" w:line="240" w:lineRule="auto"/>
        <w:jc w:val="both"/>
        <w:rPr>
          <w:rFonts w:ascii="Times New Roman" w:hAnsi="Times New Roman" w:cs="Times New Roman"/>
          <w:color w:val="FF0000"/>
          <w:sz w:val="14"/>
        </w:rPr>
      </w:pPr>
      <w:r w:rsidRPr="00722136">
        <w:rPr>
          <w:rFonts w:ascii="Times New Roman" w:hAnsi="Times New Roman" w:cs="Times New Roman"/>
          <w:sz w:val="14"/>
        </w:rPr>
        <w:t>13.</w:t>
      </w:r>
      <w:r w:rsidR="00DC568A" w:rsidRPr="00722136">
        <w:rPr>
          <w:rFonts w:ascii="Times New Roman" w:hAnsi="Times New Roman" w:cs="Times New Roman"/>
          <w:sz w:val="14"/>
        </w:rPr>
        <w:t>3</w:t>
      </w:r>
      <w:r w:rsidRPr="00722136">
        <w:rPr>
          <w:rFonts w:ascii="Times New Roman" w:hAnsi="Times New Roman" w:cs="Times New Roman"/>
          <w:sz w:val="14"/>
        </w:rPr>
        <w:t xml:space="preserve">. Стороны договорились о том, что </w:t>
      </w:r>
      <w:r w:rsidR="006C0D71" w:rsidRPr="00722136">
        <w:rPr>
          <w:rFonts w:ascii="Times New Roman" w:hAnsi="Times New Roman" w:cs="Times New Roman"/>
          <w:sz w:val="14"/>
        </w:rPr>
        <w:t xml:space="preserve">документы могут быть направлены сторонами друг другу электронной почтой Региональной почтой. </w:t>
      </w:r>
    </w:p>
    <w:p w:rsidR="00633865"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13.</w:t>
      </w:r>
      <w:r w:rsidR="006C0D71" w:rsidRPr="00722136">
        <w:rPr>
          <w:rFonts w:ascii="Times New Roman" w:hAnsi="Times New Roman" w:cs="Times New Roman"/>
          <w:sz w:val="14"/>
        </w:rPr>
        <w:t>4</w:t>
      </w:r>
      <w:r w:rsidRPr="00722136">
        <w:rPr>
          <w:rFonts w:ascii="Times New Roman" w:hAnsi="Times New Roman" w:cs="Times New Roman"/>
          <w:sz w:val="14"/>
        </w:rPr>
        <w:t xml:space="preserve">. Стороны договорились, что после опубликования в порядке, предусмотренном пунктом 5.1.9. настоящего договора, новой цены на услуги, оказываемые в рамках настоящего договора, цена является согласованной обеими Сторонами, а услуги подлежат оплате по новой цене. </w:t>
      </w:r>
    </w:p>
    <w:p w:rsidR="006C0D71"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13.</w:t>
      </w:r>
      <w:r w:rsidR="006C0D71" w:rsidRPr="00722136">
        <w:rPr>
          <w:rFonts w:ascii="Times New Roman" w:hAnsi="Times New Roman" w:cs="Times New Roman"/>
          <w:sz w:val="14"/>
        </w:rPr>
        <w:t>5</w:t>
      </w:r>
      <w:r w:rsidRPr="00722136">
        <w:rPr>
          <w:rFonts w:ascii="Times New Roman" w:hAnsi="Times New Roman" w:cs="Times New Roman"/>
          <w:sz w:val="14"/>
        </w:rPr>
        <w:t xml:space="preserve">. </w:t>
      </w:r>
      <w:r w:rsidR="008E4928" w:rsidRPr="00722136">
        <w:rPr>
          <w:rFonts w:ascii="Times New Roman" w:hAnsi="Times New Roman" w:cs="Times New Roman"/>
          <w:sz w:val="14"/>
        </w:rPr>
        <w:t xml:space="preserve">Иные </w:t>
      </w:r>
      <w:r w:rsidRPr="00722136">
        <w:rPr>
          <w:rFonts w:ascii="Times New Roman" w:hAnsi="Times New Roman" w:cs="Times New Roman"/>
          <w:sz w:val="14"/>
        </w:rPr>
        <w:t>изменения, которые вносятся в настоящий договор, считаются действительными, если они оформлены в письменном виде, подписаны уполномоченными на то лицами</w:t>
      </w:r>
      <w:r w:rsidR="006C0D71" w:rsidRPr="00722136">
        <w:rPr>
          <w:rFonts w:ascii="Times New Roman" w:hAnsi="Times New Roman" w:cs="Times New Roman"/>
          <w:sz w:val="14"/>
        </w:rPr>
        <w:t>.</w:t>
      </w:r>
    </w:p>
    <w:p w:rsidR="008E4928"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13.</w:t>
      </w:r>
      <w:r w:rsidR="006C0D71" w:rsidRPr="00722136">
        <w:rPr>
          <w:rFonts w:ascii="Times New Roman" w:hAnsi="Times New Roman" w:cs="Times New Roman"/>
          <w:sz w:val="14"/>
        </w:rPr>
        <w:t>6</w:t>
      </w:r>
      <w:r w:rsidRPr="00722136">
        <w:rPr>
          <w:rFonts w:ascii="Times New Roman" w:hAnsi="Times New Roman" w:cs="Times New Roman"/>
          <w:sz w:val="14"/>
        </w:rPr>
        <w:t xml:space="preserve">. В случае изменения </w:t>
      </w:r>
      <w:r w:rsidR="006C0D71" w:rsidRPr="00722136">
        <w:rPr>
          <w:rFonts w:ascii="Times New Roman" w:hAnsi="Times New Roman" w:cs="Times New Roman"/>
          <w:sz w:val="14"/>
        </w:rPr>
        <w:t xml:space="preserve">своих данных (Ф.И.О., место регистрации, сведения о паспорте потребителя; </w:t>
      </w:r>
      <w:r w:rsidRPr="00722136">
        <w:rPr>
          <w:rFonts w:ascii="Times New Roman" w:hAnsi="Times New Roman" w:cs="Times New Roman"/>
          <w:sz w:val="14"/>
        </w:rPr>
        <w:t>наименовани</w:t>
      </w:r>
      <w:r w:rsidR="006C0D71" w:rsidRPr="00722136">
        <w:rPr>
          <w:rFonts w:ascii="Times New Roman" w:hAnsi="Times New Roman" w:cs="Times New Roman"/>
          <w:sz w:val="14"/>
        </w:rPr>
        <w:t>я</w:t>
      </w:r>
      <w:r w:rsidRPr="00722136">
        <w:rPr>
          <w:rFonts w:ascii="Times New Roman" w:hAnsi="Times New Roman" w:cs="Times New Roman"/>
          <w:sz w:val="14"/>
        </w:rPr>
        <w:t>, местонахождени</w:t>
      </w:r>
      <w:r w:rsidR="006C0D71" w:rsidRPr="00722136">
        <w:rPr>
          <w:rFonts w:ascii="Times New Roman" w:hAnsi="Times New Roman" w:cs="Times New Roman"/>
          <w:sz w:val="14"/>
        </w:rPr>
        <w:t xml:space="preserve">я,  </w:t>
      </w:r>
      <w:r w:rsidRPr="00722136">
        <w:rPr>
          <w:rFonts w:ascii="Times New Roman" w:hAnsi="Times New Roman" w:cs="Times New Roman"/>
          <w:sz w:val="14"/>
        </w:rPr>
        <w:t>банковских реквизитов</w:t>
      </w:r>
      <w:r w:rsidR="006C0D71" w:rsidRPr="00722136">
        <w:rPr>
          <w:rFonts w:ascii="Times New Roman" w:hAnsi="Times New Roman" w:cs="Times New Roman"/>
          <w:sz w:val="14"/>
        </w:rPr>
        <w:t xml:space="preserve"> Регионального оператора)</w:t>
      </w:r>
      <w:r w:rsidRPr="00722136">
        <w:rPr>
          <w:rFonts w:ascii="Times New Roman" w:hAnsi="Times New Roman" w:cs="Times New Roman"/>
          <w:sz w:val="14"/>
        </w:rPr>
        <w:t xml:space="preserve"> Сторона обязана уведомить об этом другую Сторону в письменной форме в течение 5 (пяти) рабочих дней со дня таких изменений любыми доступными способами (почтовое отправление, телеграмма, факсограмма, информационно-телекоммуникационная сеть «Интернет»), позволяющим подтвердить его получение. </w:t>
      </w:r>
    </w:p>
    <w:p w:rsidR="006C0D71"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13.</w:t>
      </w:r>
      <w:r w:rsidR="006C0D71" w:rsidRPr="00722136">
        <w:rPr>
          <w:rFonts w:ascii="Times New Roman" w:hAnsi="Times New Roman" w:cs="Times New Roman"/>
          <w:sz w:val="14"/>
        </w:rPr>
        <w:t>7</w:t>
      </w:r>
      <w:r w:rsidRPr="00722136">
        <w:rPr>
          <w:rFonts w:ascii="Times New Roman" w:hAnsi="Times New Roman" w:cs="Times New Roman"/>
          <w:sz w:val="14"/>
        </w:rPr>
        <w:t>.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от 24.06.1998 № 89-ФЗ «Об отходах производства и потребления» и иными нормативными правовыми актами Российской Федерации в сфере обращения с твердыми коммунальными отходами</w:t>
      </w:r>
      <w:r w:rsidR="006C0D71" w:rsidRPr="00722136">
        <w:rPr>
          <w:rFonts w:ascii="Times New Roman" w:hAnsi="Times New Roman" w:cs="Times New Roman"/>
          <w:sz w:val="14"/>
        </w:rPr>
        <w:t>.</w:t>
      </w:r>
    </w:p>
    <w:p w:rsidR="00CF78EA"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13.</w:t>
      </w:r>
      <w:r w:rsidR="006C0D71" w:rsidRPr="00722136">
        <w:rPr>
          <w:rFonts w:ascii="Times New Roman" w:hAnsi="Times New Roman" w:cs="Times New Roman"/>
          <w:sz w:val="14"/>
        </w:rPr>
        <w:t>8</w:t>
      </w:r>
      <w:r w:rsidRPr="00722136">
        <w:rPr>
          <w:rFonts w:ascii="Times New Roman" w:hAnsi="Times New Roman" w:cs="Times New Roman"/>
          <w:sz w:val="14"/>
        </w:rPr>
        <w:t>. Настоящий договор составлен в 2 (двух) экземплярах</w:t>
      </w:r>
      <w:r w:rsidR="00CF78EA" w:rsidRPr="00722136">
        <w:rPr>
          <w:rFonts w:ascii="Times New Roman" w:hAnsi="Times New Roman" w:cs="Times New Roman"/>
          <w:sz w:val="14"/>
        </w:rPr>
        <w:t xml:space="preserve"> с Приложением</w:t>
      </w:r>
      <w:r w:rsidRPr="00722136">
        <w:rPr>
          <w:rFonts w:ascii="Times New Roman" w:hAnsi="Times New Roman" w:cs="Times New Roman"/>
          <w:sz w:val="14"/>
        </w:rPr>
        <w:t xml:space="preserve">, имеющих одинаковую юридическую силу: 1 – Региональному оператору, 1 – Потребителю. </w:t>
      </w:r>
    </w:p>
    <w:p w:rsidR="008E4928"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13.</w:t>
      </w:r>
      <w:r w:rsidR="006C0D71" w:rsidRPr="00722136">
        <w:rPr>
          <w:rFonts w:ascii="Times New Roman" w:hAnsi="Times New Roman" w:cs="Times New Roman"/>
          <w:sz w:val="14"/>
        </w:rPr>
        <w:t>9</w:t>
      </w:r>
      <w:r w:rsidRPr="00722136">
        <w:rPr>
          <w:rFonts w:ascii="Times New Roman" w:hAnsi="Times New Roman" w:cs="Times New Roman"/>
          <w:sz w:val="14"/>
        </w:rPr>
        <w:t xml:space="preserve">. Во всем остальном, что не предусмотрено настоящим договором, Стороны руководствуются действующим законодательством Российской Федерации. </w:t>
      </w:r>
    </w:p>
    <w:p w:rsidR="008E4928" w:rsidRPr="00722136" w:rsidRDefault="003A5392"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13.</w:t>
      </w:r>
      <w:r w:rsidR="00AD046A" w:rsidRPr="00722136">
        <w:rPr>
          <w:rFonts w:ascii="Times New Roman" w:hAnsi="Times New Roman" w:cs="Times New Roman"/>
          <w:sz w:val="14"/>
        </w:rPr>
        <w:t>1</w:t>
      </w:r>
      <w:r w:rsidR="006C0D71" w:rsidRPr="00722136">
        <w:rPr>
          <w:rFonts w:ascii="Times New Roman" w:hAnsi="Times New Roman" w:cs="Times New Roman"/>
          <w:sz w:val="14"/>
        </w:rPr>
        <w:t>0</w:t>
      </w:r>
      <w:r w:rsidRPr="00722136">
        <w:rPr>
          <w:rFonts w:ascii="Times New Roman" w:hAnsi="Times New Roman" w:cs="Times New Roman"/>
          <w:sz w:val="14"/>
        </w:rPr>
        <w:t xml:space="preserve">. С момента подписания настоящего Договора все предыдущие переговоры и устные договоренности между Сторонами, если таковые имеются, теряют силу. </w:t>
      </w:r>
    </w:p>
    <w:p w:rsidR="000A1143" w:rsidRPr="00722136" w:rsidRDefault="000A1143"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13.11.  </w:t>
      </w:r>
      <w:r w:rsidRPr="00722136">
        <w:rPr>
          <w:rFonts w:ascii="Times New Roman" w:hAnsi="Times New Roman" w:cs="Times New Roman"/>
          <w:b/>
          <w:sz w:val="14"/>
        </w:rPr>
        <w:t>Согласие Потребителя на обработку персональных данных</w:t>
      </w:r>
      <w:r w:rsidR="007E2049" w:rsidRPr="00722136">
        <w:rPr>
          <w:rFonts w:ascii="Times New Roman" w:hAnsi="Times New Roman" w:cs="Times New Roman"/>
          <w:b/>
          <w:sz w:val="14"/>
        </w:rPr>
        <w:t>.</w:t>
      </w:r>
      <w:r w:rsidRPr="00722136">
        <w:rPr>
          <w:rFonts w:ascii="Times New Roman" w:hAnsi="Times New Roman" w:cs="Times New Roman"/>
          <w:sz w:val="14"/>
        </w:rPr>
        <w:t xml:space="preserve"> Во исполнение требований Федерального закона от 27.07.2006 № 152–ФЗ «О персональных данных»: </w:t>
      </w:r>
    </w:p>
    <w:p w:rsidR="007E2049" w:rsidRPr="00722136" w:rsidRDefault="000A1143" w:rsidP="00BF260A">
      <w:pPr>
        <w:spacing w:after="0" w:line="240" w:lineRule="auto"/>
        <w:jc w:val="both"/>
        <w:rPr>
          <w:rFonts w:ascii="Times New Roman" w:hAnsi="Times New Roman" w:cs="Times New Roman"/>
          <w:sz w:val="14"/>
        </w:rPr>
      </w:pPr>
      <w:r w:rsidRPr="00722136">
        <w:rPr>
          <w:rFonts w:ascii="Times New Roman" w:hAnsi="Times New Roman" w:cs="Times New Roman"/>
          <w:b/>
          <w:sz w:val="14"/>
        </w:rPr>
        <w:t>Я</w:t>
      </w:r>
      <w:r w:rsidRPr="00722136">
        <w:rPr>
          <w:rFonts w:ascii="Times New Roman" w:hAnsi="Times New Roman" w:cs="Times New Roman"/>
          <w:sz w:val="14"/>
        </w:rPr>
        <w:t>, ___________________________________________________________________________</w:t>
      </w:r>
      <w:r w:rsidR="003E0F98">
        <w:rPr>
          <w:rFonts w:ascii="Times New Roman" w:hAnsi="Times New Roman" w:cs="Times New Roman"/>
          <w:sz w:val="14"/>
        </w:rPr>
        <w:t>______</w:t>
      </w:r>
      <w:r w:rsidRPr="00722136">
        <w:rPr>
          <w:rFonts w:ascii="Times New Roman" w:hAnsi="Times New Roman" w:cs="Times New Roman"/>
          <w:sz w:val="14"/>
        </w:rPr>
        <w:t>____, даю согласие Открытому акционерному обществу «Мусороуборочная компания» (далее – Региональный оператор) на обработку (включая получение от меня и/или от любых третьих лиц) моих персональных данных (в частности, мои фамилия, имя, отчество, год, месяц, дата рождения, адрес, сведения об основном документе, удостоверяющем личность, и иные сведения, известные в конкретный момент времени Региональному оператору) и подтверждаю, что, давая такое согласие, я действую своей волей и в своем интересе. Настоящее согласие дается мною в целях заключения с Региональным оператором настоящего договора, его дальнейшего изменения и исполнения. Настоящее согласие предоставляется на осуществление действий в отношении моих персональных данных,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иных действий с моими персональными данными с учетом действующего законодательства с использованием как автоматизированной информационной системы, так и (или) бумажных носителей. Обработка персональных данных осуществляется Региональным оператором с применением следующих основных способов (но, не ограничиваясь ими): хранение, запись на электронные и (или) бумажные носители и их хранение, составление перечней. Настоящее согласие дается на весь срок действия договоров, заключенных между мной и Региональным оператором, а также на весь срок хранения соответствующей информации и документов в соответствии с законодательством Российской Федерации, только после истечения указанных сроков настоящее согласие может быть отозвано путем направления мною соответствующего письменного уведомления Региональному оператору не менее чем за 3 (три) месяца до момента отзыва согласия. Признаю и подтверждаю, что в случае необходимости предоставления персональных данных в органы социальной защиты и поддержки населения, органы почтовой связи, контролерам, банкам, осуществляющим прием платежей, органам и должностным лицам, которым в соответствии с законодательством Региональный оператор обязан предоставить документы и (или) сведения, содержащие мои персональные данные, для достижения указанных выше целей, а также во исполнение требований Федерального закона от 21.07.2014 № 209-ФЗ «О государственной информационной системе жилищно-коммунального хозяйства», приказа Минсвязи РФ № 74 и Минстроя РФ № 114/пр от 29.02.2016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Региональный оператор вправе в необходимом объеме раскрывать мои персональные данные в системе «ГИС ЖКХ», а также указанным третьим лицам, их агентам и представителям, предоставлять им соответствующие документы. Также подтверждаю, что настоящее согласие считается данным мною указанным выше третьим лицам, с учетом соответствующих изменений, и такие третьи лица имеют право на обработку моих персональных данных на основании настоящего согласия. Я согласен с тем, что уведомление об уничтожении персональных данных будет вручаться мне (моему представителю) по месту нахождения Регионального оператора.</w:t>
      </w:r>
    </w:p>
    <w:p w:rsidR="007A0FFC" w:rsidRDefault="007A0FFC" w:rsidP="00BF260A">
      <w:pPr>
        <w:spacing w:after="0" w:line="240" w:lineRule="auto"/>
        <w:jc w:val="both"/>
        <w:rPr>
          <w:rFonts w:ascii="Times New Roman" w:hAnsi="Times New Roman" w:cs="Times New Roman"/>
          <w:sz w:val="14"/>
        </w:rPr>
      </w:pPr>
    </w:p>
    <w:p w:rsidR="007E2049" w:rsidRPr="00722136" w:rsidRDefault="000A1143"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 ___________________________________________ ___________________________</w:t>
      </w:r>
      <w:r w:rsidR="007A0FFC">
        <w:rPr>
          <w:rFonts w:ascii="Times New Roman" w:hAnsi="Times New Roman" w:cs="Times New Roman"/>
          <w:sz w:val="14"/>
        </w:rPr>
        <w:t>_____________________________________</w:t>
      </w:r>
      <w:r w:rsidRPr="00722136">
        <w:rPr>
          <w:rFonts w:ascii="Times New Roman" w:hAnsi="Times New Roman" w:cs="Times New Roman"/>
          <w:sz w:val="14"/>
        </w:rPr>
        <w:t>_______________</w:t>
      </w:r>
    </w:p>
    <w:p w:rsidR="000A1143" w:rsidRPr="00722136" w:rsidRDefault="000A1143" w:rsidP="00BF260A">
      <w:pPr>
        <w:spacing w:after="0" w:line="240" w:lineRule="auto"/>
        <w:jc w:val="both"/>
        <w:rPr>
          <w:rFonts w:ascii="Times New Roman" w:hAnsi="Times New Roman" w:cs="Times New Roman"/>
          <w:sz w:val="14"/>
        </w:rPr>
      </w:pPr>
      <w:r w:rsidRPr="00722136">
        <w:rPr>
          <w:rFonts w:ascii="Times New Roman" w:hAnsi="Times New Roman" w:cs="Times New Roman"/>
          <w:sz w:val="14"/>
        </w:rPr>
        <w:t xml:space="preserve"> </w:t>
      </w:r>
      <w:r w:rsidR="007E2049" w:rsidRPr="00722136">
        <w:rPr>
          <w:rFonts w:ascii="Times New Roman" w:hAnsi="Times New Roman" w:cs="Times New Roman"/>
          <w:sz w:val="14"/>
        </w:rPr>
        <w:t xml:space="preserve">                                          </w:t>
      </w:r>
      <w:r w:rsidRPr="00722136">
        <w:rPr>
          <w:rFonts w:ascii="Times New Roman" w:hAnsi="Times New Roman" w:cs="Times New Roman"/>
          <w:sz w:val="14"/>
        </w:rPr>
        <w:t>ФИО полностью</w:t>
      </w:r>
      <w:r w:rsidR="007E2049" w:rsidRPr="00722136">
        <w:rPr>
          <w:rFonts w:ascii="Times New Roman" w:hAnsi="Times New Roman" w:cs="Times New Roman"/>
          <w:sz w:val="14"/>
        </w:rPr>
        <w:t xml:space="preserve"> </w:t>
      </w:r>
      <w:r w:rsidR="007E2049" w:rsidRPr="00722136">
        <w:rPr>
          <w:rFonts w:ascii="Times New Roman" w:hAnsi="Times New Roman" w:cs="Times New Roman"/>
          <w:sz w:val="14"/>
        </w:rPr>
        <w:tab/>
      </w:r>
      <w:r w:rsidR="007E2049" w:rsidRPr="00722136">
        <w:rPr>
          <w:rFonts w:ascii="Times New Roman" w:hAnsi="Times New Roman" w:cs="Times New Roman"/>
          <w:sz w:val="14"/>
        </w:rPr>
        <w:tab/>
      </w:r>
      <w:r w:rsidR="007E2049" w:rsidRPr="00722136">
        <w:rPr>
          <w:rFonts w:ascii="Times New Roman" w:hAnsi="Times New Roman" w:cs="Times New Roman"/>
          <w:sz w:val="14"/>
        </w:rPr>
        <w:tab/>
      </w:r>
      <w:r w:rsidR="007E2049" w:rsidRPr="00722136">
        <w:rPr>
          <w:rFonts w:ascii="Times New Roman" w:hAnsi="Times New Roman" w:cs="Times New Roman"/>
          <w:sz w:val="14"/>
        </w:rPr>
        <w:tab/>
      </w:r>
      <w:r w:rsidR="007E2049" w:rsidRPr="00722136">
        <w:rPr>
          <w:rFonts w:ascii="Times New Roman" w:hAnsi="Times New Roman" w:cs="Times New Roman"/>
          <w:sz w:val="14"/>
        </w:rPr>
        <w:tab/>
      </w:r>
      <w:r w:rsidR="007E2049" w:rsidRPr="00722136">
        <w:rPr>
          <w:rFonts w:ascii="Times New Roman" w:hAnsi="Times New Roman" w:cs="Times New Roman"/>
          <w:sz w:val="14"/>
        </w:rPr>
        <w:tab/>
      </w:r>
      <w:r w:rsidR="007E2049" w:rsidRPr="00722136">
        <w:rPr>
          <w:rFonts w:ascii="Times New Roman" w:hAnsi="Times New Roman" w:cs="Times New Roman"/>
          <w:sz w:val="14"/>
        </w:rPr>
        <w:tab/>
        <w:t xml:space="preserve">подпись                           </w:t>
      </w:r>
    </w:p>
    <w:p w:rsidR="00722136" w:rsidRDefault="00722136" w:rsidP="00BF260A">
      <w:pPr>
        <w:shd w:val="clear" w:color="auto" w:fill="FFFFFF"/>
        <w:spacing w:after="0" w:line="240" w:lineRule="auto"/>
        <w:jc w:val="center"/>
        <w:textAlignment w:val="baseline"/>
        <w:rPr>
          <w:rFonts w:ascii="Times New Roman" w:hAnsi="Times New Roman" w:cs="Times New Roman"/>
          <w:sz w:val="14"/>
        </w:rPr>
      </w:pPr>
    </w:p>
    <w:p w:rsidR="00722136" w:rsidRDefault="00722136" w:rsidP="00BF260A">
      <w:pPr>
        <w:shd w:val="clear" w:color="auto" w:fill="FFFFFF"/>
        <w:spacing w:after="0" w:line="240" w:lineRule="auto"/>
        <w:jc w:val="center"/>
        <w:textAlignment w:val="baseline"/>
        <w:rPr>
          <w:rFonts w:ascii="Times New Roman" w:hAnsi="Times New Roman" w:cs="Times New Roman"/>
          <w:sz w:val="14"/>
        </w:rPr>
      </w:pPr>
    </w:p>
    <w:p w:rsidR="00697001" w:rsidRPr="00722136" w:rsidRDefault="003A5392" w:rsidP="00BF260A">
      <w:pPr>
        <w:shd w:val="clear" w:color="auto" w:fill="FFFFFF"/>
        <w:spacing w:after="0" w:line="240" w:lineRule="auto"/>
        <w:jc w:val="center"/>
        <w:textAlignment w:val="baseline"/>
        <w:rPr>
          <w:rFonts w:ascii="Times New Roman" w:hAnsi="Times New Roman" w:cs="Times New Roman"/>
          <w:sz w:val="14"/>
        </w:rPr>
      </w:pPr>
      <w:r w:rsidRPr="00722136">
        <w:rPr>
          <w:rFonts w:ascii="Times New Roman" w:hAnsi="Times New Roman" w:cs="Times New Roman"/>
          <w:sz w:val="14"/>
        </w:rPr>
        <w:t>14. Адреса и реквизиты Сторон:</w:t>
      </w:r>
    </w:p>
    <w:p w:rsidR="00AD046A" w:rsidRPr="00722136" w:rsidRDefault="00AD046A" w:rsidP="00BF260A">
      <w:pPr>
        <w:shd w:val="clear" w:color="auto" w:fill="FFFFFF"/>
        <w:spacing w:after="0" w:line="240" w:lineRule="auto"/>
        <w:jc w:val="both"/>
        <w:textAlignment w:val="baseline"/>
        <w:rPr>
          <w:rFonts w:ascii="Times New Roman" w:hAnsi="Times New Roman" w:cs="Times New Roman"/>
          <w:sz w:val="14"/>
        </w:rPr>
      </w:pPr>
      <w:r w:rsidRPr="00722136">
        <w:rPr>
          <w:rFonts w:ascii="Times New Roman" w:hAnsi="Times New Roman" w:cs="Times New Roman"/>
          <w:sz w:val="14"/>
        </w:rPr>
        <w:t xml:space="preserve">Региональный оператор </w:t>
      </w:r>
      <w:r w:rsidRPr="00722136">
        <w:rPr>
          <w:rFonts w:ascii="Times New Roman" w:hAnsi="Times New Roman" w:cs="Times New Roman"/>
          <w:sz w:val="14"/>
        </w:rPr>
        <w:tab/>
      </w:r>
      <w:r w:rsidRPr="00722136">
        <w:rPr>
          <w:rFonts w:ascii="Times New Roman" w:hAnsi="Times New Roman" w:cs="Times New Roman"/>
          <w:sz w:val="14"/>
        </w:rPr>
        <w:tab/>
      </w:r>
      <w:r w:rsidRPr="00722136">
        <w:rPr>
          <w:rFonts w:ascii="Times New Roman" w:hAnsi="Times New Roman" w:cs="Times New Roman"/>
          <w:sz w:val="14"/>
        </w:rPr>
        <w:tab/>
      </w:r>
      <w:r w:rsidRPr="00722136">
        <w:rPr>
          <w:rFonts w:ascii="Times New Roman" w:hAnsi="Times New Roman" w:cs="Times New Roman"/>
          <w:sz w:val="14"/>
        </w:rPr>
        <w:tab/>
      </w:r>
      <w:r w:rsidR="007E2049" w:rsidRPr="00722136">
        <w:rPr>
          <w:rFonts w:ascii="Times New Roman" w:hAnsi="Times New Roman" w:cs="Times New Roman"/>
          <w:sz w:val="14"/>
        </w:rPr>
        <w:t xml:space="preserve">                                 </w:t>
      </w:r>
      <w:r w:rsidR="00722136">
        <w:rPr>
          <w:rFonts w:ascii="Times New Roman" w:hAnsi="Times New Roman" w:cs="Times New Roman"/>
          <w:sz w:val="14"/>
        </w:rPr>
        <w:t xml:space="preserve">                                    </w:t>
      </w:r>
      <w:r w:rsidRPr="00722136">
        <w:rPr>
          <w:rFonts w:ascii="Times New Roman" w:hAnsi="Times New Roman" w:cs="Times New Roman"/>
          <w:sz w:val="14"/>
        </w:rPr>
        <w:t>Потребитель</w:t>
      </w:r>
    </w:p>
    <w:tbl>
      <w:tblPr>
        <w:tblStyle w:val="a5"/>
        <w:tblW w:w="0" w:type="auto"/>
        <w:tblLook w:val="04A0" w:firstRow="1" w:lastRow="0" w:firstColumn="1" w:lastColumn="0" w:noHBand="0" w:noVBand="1"/>
      </w:tblPr>
      <w:tblGrid>
        <w:gridCol w:w="4672"/>
        <w:gridCol w:w="4673"/>
      </w:tblGrid>
      <w:tr w:rsidR="00AD046A" w:rsidRPr="00722136" w:rsidTr="00722136">
        <w:trPr>
          <w:trHeight w:val="1709"/>
        </w:trPr>
        <w:tc>
          <w:tcPr>
            <w:tcW w:w="4672" w:type="dxa"/>
          </w:tcPr>
          <w:p w:rsidR="000A1143" w:rsidRPr="00722136" w:rsidRDefault="00AD046A" w:rsidP="00BF260A">
            <w:pPr>
              <w:rPr>
                <w:rFonts w:ascii="Times New Roman" w:hAnsi="Times New Roman" w:cs="Times New Roman"/>
                <w:sz w:val="14"/>
              </w:rPr>
            </w:pPr>
            <w:r w:rsidRPr="00722136">
              <w:rPr>
                <w:rFonts w:ascii="Times New Roman" w:hAnsi="Times New Roman" w:cs="Times New Roman"/>
                <w:sz w:val="14"/>
              </w:rPr>
              <w:t xml:space="preserve">Общество с ограниченной ответственностью «Спецтранс», 174400, Новгородская область, г.Боровичи, ул. Железнодорожников, д.24, тел./факс 8(81664)46-546, </w:t>
            </w:r>
          </w:p>
          <w:p w:rsidR="00AD046A" w:rsidRPr="00614AF8" w:rsidRDefault="00AD046A" w:rsidP="00BF260A">
            <w:pPr>
              <w:rPr>
                <w:rFonts w:ascii="Times New Roman" w:hAnsi="Times New Roman" w:cs="Times New Roman"/>
                <w:sz w:val="14"/>
              </w:rPr>
            </w:pPr>
            <w:r w:rsidRPr="00722136">
              <w:rPr>
                <w:rFonts w:ascii="Times New Roman" w:hAnsi="Times New Roman" w:cs="Times New Roman"/>
                <w:sz w:val="14"/>
                <w:lang w:val="en-US"/>
              </w:rPr>
              <w:t>e</w:t>
            </w:r>
            <w:r w:rsidRPr="00614AF8">
              <w:rPr>
                <w:rFonts w:ascii="Times New Roman" w:hAnsi="Times New Roman" w:cs="Times New Roman"/>
                <w:sz w:val="14"/>
              </w:rPr>
              <w:t>-</w:t>
            </w:r>
            <w:r w:rsidRPr="00722136">
              <w:rPr>
                <w:rFonts w:ascii="Times New Roman" w:hAnsi="Times New Roman" w:cs="Times New Roman"/>
                <w:sz w:val="14"/>
                <w:lang w:val="en-US"/>
              </w:rPr>
              <w:t>mail</w:t>
            </w:r>
            <w:r w:rsidRPr="00614AF8">
              <w:rPr>
                <w:rFonts w:ascii="Times New Roman" w:hAnsi="Times New Roman" w:cs="Times New Roman"/>
                <w:sz w:val="14"/>
              </w:rPr>
              <w:t xml:space="preserve">: </w:t>
            </w:r>
            <w:r w:rsidRPr="00722136">
              <w:rPr>
                <w:rFonts w:ascii="Times New Roman" w:hAnsi="Times New Roman" w:cs="Times New Roman"/>
                <w:sz w:val="14"/>
                <w:lang w:val="en-US"/>
              </w:rPr>
              <w:t>spectransbor</w:t>
            </w:r>
            <w:r w:rsidRPr="00614AF8">
              <w:rPr>
                <w:rFonts w:ascii="Times New Roman" w:hAnsi="Times New Roman" w:cs="Times New Roman"/>
                <w:sz w:val="14"/>
              </w:rPr>
              <w:t>@</w:t>
            </w:r>
            <w:r w:rsidRPr="00722136">
              <w:rPr>
                <w:rFonts w:ascii="Times New Roman" w:hAnsi="Times New Roman" w:cs="Times New Roman"/>
                <w:sz w:val="14"/>
                <w:lang w:val="en-US"/>
              </w:rPr>
              <w:t>rambler</w:t>
            </w:r>
            <w:r w:rsidRPr="00614AF8">
              <w:rPr>
                <w:rFonts w:ascii="Times New Roman" w:hAnsi="Times New Roman" w:cs="Times New Roman"/>
                <w:sz w:val="14"/>
              </w:rPr>
              <w:t>.</w:t>
            </w:r>
            <w:r w:rsidRPr="00722136">
              <w:rPr>
                <w:rFonts w:ascii="Times New Roman" w:hAnsi="Times New Roman" w:cs="Times New Roman"/>
                <w:sz w:val="14"/>
                <w:lang w:val="en-US"/>
              </w:rPr>
              <w:t>ru</w:t>
            </w:r>
          </w:p>
          <w:p w:rsidR="006C0D71" w:rsidRPr="00722136" w:rsidRDefault="00AD046A" w:rsidP="00BF260A">
            <w:pPr>
              <w:rPr>
                <w:rFonts w:ascii="Times New Roman" w:hAnsi="Times New Roman" w:cs="Times New Roman"/>
                <w:sz w:val="14"/>
              </w:rPr>
            </w:pPr>
            <w:r w:rsidRPr="00722136">
              <w:rPr>
                <w:rFonts w:ascii="Times New Roman" w:hAnsi="Times New Roman" w:cs="Times New Roman"/>
                <w:sz w:val="14"/>
              </w:rPr>
              <w:t>ИНН 5320019521 КПП 532001001 ОГРН 1065331014352</w:t>
            </w:r>
            <w:r w:rsidR="002A3212" w:rsidRPr="00722136">
              <w:rPr>
                <w:rFonts w:ascii="Times New Roman" w:hAnsi="Times New Roman" w:cs="Times New Roman"/>
                <w:sz w:val="14"/>
              </w:rPr>
              <w:t xml:space="preserve"> р/счет40702810043050109186 Новгородское отделение №8629 ПАО СБЕРБАНК г. Великий  Новгород БИК 044959698 корсчет 30101810100000000698</w:t>
            </w:r>
          </w:p>
        </w:tc>
        <w:tc>
          <w:tcPr>
            <w:tcW w:w="4673" w:type="dxa"/>
          </w:tcPr>
          <w:p w:rsidR="00AD046A" w:rsidRPr="00722136" w:rsidRDefault="006C0D71" w:rsidP="00BF260A">
            <w:pPr>
              <w:jc w:val="both"/>
              <w:textAlignment w:val="baseline"/>
              <w:rPr>
                <w:rFonts w:ascii="Times New Roman" w:hAnsi="Times New Roman" w:cs="Times New Roman"/>
                <w:sz w:val="14"/>
              </w:rPr>
            </w:pPr>
            <w:r w:rsidRPr="00722136">
              <w:rPr>
                <w:rFonts w:ascii="Times New Roman" w:hAnsi="Times New Roman" w:cs="Times New Roman"/>
                <w:sz w:val="14"/>
              </w:rPr>
              <w:t>Ф.И.О.</w:t>
            </w:r>
          </w:p>
          <w:p w:rsidR="006C0D71" w:rsidRPr="00722136" w:rsidRDefault="006C0D71" w:rsidP="00BF260A">
            <w:pPr>
              <w:jc w:val="both"/>
              <w:textAlignment w:val="baseline"/>
              <w:rPr>
                <w:rFonts w:ascii="Times New Roman" w:hAnsi="Times New Roman" w:cs="Times New Roman"/>
                <w:sz w:val="14"/>
              </w:rPr>
            </w:pPr>
            <w:r w:rsidRPr="00722136">
              <w:rPr>
                <w:rFonts w:ascii="Times New Roman" w:hAnsi="Times New Roman" w:cs="Times New Roman"/>
                <w:sz w:val="14"/>
              </w:rPr>
              <w:t>_____________________________________</w:t>
            </w:r>
          </w:p>
          <w:p w:rsidR="006C0D71" w:rsidRPr="00722136" w:rsidRDefault="006C0D71" w:rsidP="00BF260A">
            <w:pPr>
              <w:jc w:val="both"/>
              <w:textAlignment w:val="baseline"/>
              <w:rPr>
                <w:rFonts w:ascii="Times New Roman" w:hAnsi="Times New Roman" w:cs="Times New Roman"/>
                <w:sz w:val="14"/>
              </w:rPr>
            </w:pPr>
            <w:r w:rsidRPr="00722136">
              <w:rPr>
                <w:rFonts w:ascii="Times New Roman" w:hAnsi="Times New Roman" w:cs="Times New Roman"/>
                <w:sz w:val="14"/>
              </w:rPr>
              <w:t>адрес</w:t>
            </w:r>
          </w:p>
          <w:p w:rsidR="006C0D71" w:rsidRPr="00722136" w:rsidRDefault="006C0D71" w:rsidP="00BF260A">
            <w:pPr>
              <w:jc w:val="both"/>
              <w:textAlignment w:val="baseline"/>
              <w:rPr>
                <w:rFonts w:ascii="Times New Roman" w:hAnsi="Times New Roman" w:cs="Times New Roman"/>
                <w:sz w:val="14"/>
              </w:rPr>
            </w:pPr>
            <w:r w:rsidRPr="00722136">
              <w:rPr>
                <w:rFonts w:ascii="Times New Roman" w:hAnsi="Times New Roman" w:cs="Times New Roman"/>
                <w:sz w:val="14"/>
              </w:rPr>
              <w:t>_____________________________________</w:t>
            </w:r>
          </w:p>
          <w:p w:rsidR="006C0D71" w:rsidRPr="00722136" w:rsidRDefault="006C0D71" w:rsidP="00BF260A">
            <w:pPr>
              <w:jc w:val="both"/>
              <w:textAlignment w:val="baseline"/>
              <w:rPr>
                <w:rFonts w:ascii="Times New Roman" w:hAnsi="Times New Roman" w:cs="Times New Roman"/>
                <w:sz w:val="14"/>
              </w:rPr>
            </w:pPr>
            <w:r w:rsidRPr="00722136">
              <w:rPr>
                <w:rFonts w:ascii="Times New Roman" w:hAnsi="Times New Roman" w:cs="Times New Roman"/>
                <w:sz w:val="14"/>
              </w:rPr>
              <w:t>Телефон:</w:t>
            </w:r>
          </w:p>
          <w:p w:rsidR="006C0D71" w:rsidRPr="00722136" w:rsidRDefault="006C0D71" w:rsidP="00BF260A">
            <w:pPr>
              <w:jc w:val="both"/>
              <w:textAlignment w:val="baseline"/>
              <w:rPr>
                <w:rFonts w:ascii="Times New Roman" w:hAnsi="Times New Roman" w:cs="Times New Roman"/>
                <w:sz w:val="14"/>
              </w:rPr>
            </w:pPr>
            <w:r w:rsidRPr="00722136">
              <w:rPr>
                <w:rFonts w:ascii="Times New Roman" w:hAnsi="Times New Roman" w:cs="Times New Roman"/>
                <w:sz w:val="14"/>
              </w:rPr>
              <w:t>_____________________________________</w:t>
            </w:r>
          </w:p>
          <w:p w:rsidR="006C0D71" w:rsidRPr="00722136" w:rsidRDefault="006C0D71" w:rsidP="00BF260A">
            <w:pPr>
              <w:jc w:val="both"/>
              <w:textAlignment w:val="baseline"/>
              <w:rPr>
                <w:rFonts w:ascii="Times New Roman" w:hAnsi="Times New Roman" w:cs="Times New Roman"/>
                <w:sz w:val="14"/>
              </w:rPr>
            </w:pPr>
            <w:r w:rsidRPr="00722136">
              <w:rPr>
                <w:rFonts w:ascii="Times New Roman" w:hAnsi="Times New Roman" w:cs="Times New Roman"/>
                <w:sz w:val="14"/>
              </w:rPr>
              <w:t>Эл.почта:</w:t>
            </w:r>
          </w:p>
          <w:p w:rsidR="006C0D71" w:rsidRPr="00722136" w:rsidRDefault="006C0D71" w:rsidP="00BF260A">
            <w:pPr>
              <w:jc w:val="both"/>
              <w:textAlignment w:val="baseline"/>
              <w:rPr>
                <w:rFonts w:ascii="Times New Roman" w:hAnsi="Times New Roman" w:cs="Times New Roman"/>
                <w:sz w:val="14"/>
              </w:rPr>
            </w:pPr>
            <w:r w:rsidRPr="00722136">
              <w:rPr>
                <w:rFonts w:ascii="Times New Roman" w:hAnsi="Times New Roman" w:cs="Times New Roman"/>
                <w:sz w:val="14"/>
              </w:rPr>
              <w:t>_____________________________________</w:t>
            </w:r>
          </w:p>
        </w:tc>
      </w:tr>
    </w:tbl>
    <w:p w:rsidR="00AD046A" w:rsidRPr="00722136" w:rsidRDefault="00AD046A" w:rsidP="00BF260A">
      <w:pPr>
        <w:shd w:val="clear" w:color="auto" w:fill="FFFFFF"/>
        <w:spacing w:after="0" w:line="240" w:lineRule="auto"/>
        <w:jc w:val="both"/>
        <w:textAlignment w:val="baseline"/>
        <w:rPr>
          <w:rFonts w:ascii="Times New Roman" w:hAnsi="Times New Roman" w:cs="Times New Roman"/>
          <w:sz w:val="14"/>
        </w:rPr>
      </w:pPr>
    </w:p>
    <w:p w:rsidR="002A3212" w:rsidRPr="00722136" w:rsidRDefault="002A3212" w:rsidP="00BF260A">
      <w:pPr>
        <w:shd w:val="clear" w:color="auto" w:fill="FFFFFF"/>
        <w:spacing w:after="0" w:line="240" w:lineRule="auto"/>
        <w:jc w:val="both"/>
        <w:textAlignment w:val="baseline"/>
        <w:rPr>
          <w:rFonts w:ascii="Times New Roman" w:hAnsi="Times New Roman" w:cs="Times New Roman"/>
          <w:sz w:val="14"/>
        </w:rPr>
      </w:pPr>
    </w:p>
    <w:p w:rsidR="002A3212" w:rsidRPr="00722136" w:rsidRDefault="002A3212" w:rsidP="00BF260A">
      <w:pPr>
        <w:spacing w:after="0" w:line="240" w:lineRule="auto"/>
        <w:rPr>
          <w:rFonts w:ascii="Times New Roman" w:hAnsi="Times New Roman" w:cs="Times New Roman"/>
          <w:sz w:val="14"/>
        </w:rPr>
      </w:pPr>
      <w:r w:rsidRPr="00722136">
        <w:rPr>
          <w:rFonts w:ascii="Times New Roman" w:eastAsia="Times New Roman" w:hAnsi="Times New Roman" w:cs="Times New Roman"/>
          <w:color w:val="2D2D2D"/>
          <w:spacing w:val="2"/>
          <w:sz w:val="14"/>
          <w:lang w:eastAsia="ru-RU"/>
        </w:rPr>
        <w:t xml:space="preserve">Директор </w:t>
      </w:r>
      <w:r w:rsidRPr="00722136">
        <w:rPr>
          <w:rFonts w:ascii="Times New Roman" w:hAnsi="Times New Roman" w:cs="Times New Roman"/>
          <w:sz w:val="14"/>
        </w:rPr>
        <w:t>________________/А.А. Комельков                            _____________/____________________</w:t>
      </w:r>
    </w:p>
    <w:p w:rsidR="00722136" w:rsidRDefault="002A3212" w:rsidP="00722136">
      <w:pPr>
        <w:spacing w:after="0" w:line="240" w:lineRule="auto"/>
        <w:ind w:firstLine="708"/>
        <w:rPr>
          <w:rFonts w:ascii="Times New Roman" w:hAnsi="Times New Roman" w:cs="Times New Roman"/>
          <w:sz w:val="14"/>
        </w:rPr>
      </w:pPr>
      <w:r w:rsidRPr="00722136">
        <w:rPr>
          <w:rFonts w:ascii="Times New Roman" w:hAnsi="Times New Roman" w:cs="Times New Roman"/>
          <w:sz w:val="14"/>
        </w:rPr>
        <w:t>м.п.</w:t>
      </w:r>
      <w:r w:rsidRPr="00722136">
        <w:rPr>
          <w:rFonts w:ascii="Times New Roman" w:hAnsi="Times New Roman" w:cs="Times New Roman"/>
          <w:sz w:val="14"/>
        </w:rPr>
        <w:tab/>
      </w:r>
    </w:p>
    <w:p w:rsidR="00AD046A" w:rsidRPr="00722136" w:rsidRDefault="00AD046A" w:rsidP="00722136">
      <w:pPr>
        <w:spacing w:after="0" w:line="240" w:lineRule="auto"/>
        <w:ind w:firstLine="708"/>
        <w:rPr>
          <w:rFonts w:ascii="Times New Roman" w:eastAsia="Times New Roman" w:hAnsi="Times New Roman" w:cs="Times New Roman"/>
          <w:color w:val="2D2D2D"/>
          <w:spacing w:val="2"/>
          <w:sz w:val="14"/>
          <w:lang w:eastAsia="ru-RU"/>
        </w:rPr>
      </w:pPr>
    </w:p>
    <w:p w:rsidR="00722136" w:rsidRDefault="00722136" w:rsidP="00BF260A">
      <w:pPr>
        <w:spacing w:after="0" w:line="240" w:lineRule="auto"/>
        <w:jc w:val="right"/>
        <w:rPr>
          <w:rFonts w:ascii="Times New Roman" w:eastAsia="Times New Roman" w:hAnsi="Times New Roman" w:cs="Times New Roman"/>
          <w:spacing w:val="2"/>
          <w:sz w:val="14"/>
          <w:lang w:eastAsia="ru-RU"/>
        </w:rPr>
      </w:pPr>
    </w:p>
    <w:p w:rsidR="00614AF8" w:rsidRDefault="00614AF8">
      <w:pPr>
        <w:rPr>
          <w:rFonts w:ascii="Times New Roman" w:eastAsia="Times New Roman" w:hAnsi="Times New Roman" w:cs="Times New Roman"/>
          <w:spacing w:val="2"/>
          <w:sz w:val="14"/>
          <w:lang w:eastAsia="ru-RU"/>
        </w:rPr>
      </w:pPr>
      <w:r>
        <w:rPr>
          <w:rFonts w:ascii="Times New Roman" w:eastAsia="Times New Roman" w:hAnsi="Times New Roman" w:cs="Times New Roman"/>
          <w:spacing w:val="2"/>
          <w:sz w:val="14"/>
          <w:lang w:eastAsia="ru-RU"/>
        </w:rPr>
        <w:br w:type="page"/>
      </w:r>
    </w:p>
    <w:p w:rsidR="00CF78EA" w:rsidRPr="00722136" w:rsidRDefault="00CF78EA" w:rsidP="00BF260A">
      <w:pPr>
        <w:spacing w:after="0" w:line="240" w:lineRule="auto"/>
        <w:jc w:val="right"/>
        <w:rPr>
          <w:rFonts w:ascii="Times New Roman" w:eastAsia="Times New Roman" w:hAnsi="Times New Roman" w:cs="Times New Roman"/>
          <w:spacing w:val="2"/>
          <w:sz w:val="16"/>
          <w:lang w:eastAsia="ru-RU"/>
        </w:rPr>
      </w:pPr>
      <w:r w:rsidRPr="00722136">
        <w:rPr>
          <w:rFonts w:ascii="Times New Roman" w:eastAsia="Times New Roman" w:hAnsi="Times New Roman" w:cs="Times New Roman"/>
          <w:spacing w:val="2"/>
          <w:sz w:val="16"/>
          <w:lang w:eastAsia="ru-RU"/>
        </w:rPr>
        <w:t xml:space="preserve">Приложение </w:t>
      </w:r>
      <w:r w:rsidRPr="00722136">
        <w:rPr>
          <w:rFonts w:ascii="Times New Roman" w:eastAsia="Times New Roman" w:hAnsi="Times New Roman" w:cs="Times New Roman"/>
          <w:spacing w:val="2"/>
          <w:sz w:val="16"/>
          <w:lang w:eastAsia="ru-RU"/>
        </w:rPr>
        <w:br/>
        <w:t xml:space="preserve">к договору №_____ от «____»___________20___ </w:t>
      </w:r>
    </w:p>
    <w:p w:rsidR="00CF78EA" w:rsidRPr="00722136" w:rsidRDefault="00CF78EA" w:rsidP="00BF260A">
      <w:pPr>
        <w:spacing w:after="0" w:line="240" w:lineRule="auto"/>
        <w:jc w:val="right"/>
        <w:rPr>
          <w:rFonts w:ascii="Times New Roman" w:hAnsi="Times New Roman" w:cs="Times New Roman"/>
          <w:sz w:val="16"/>
        </w:rPr>
      </w:pPr>
      <w:r w:rsidRPr="00722136">
        <w:rPr>
          <w:rFonts w:ascii="Times New Roman" w:eastAsia="Times New Roman" w:hAnsi="Times New Roman" w:cs="Times New Roman"/>
          <w:spacing w:val="2"/>
          <w:sz w:val="16"/>
          <w:lang w:eastAsia="ru-RU"/>
        </w:rPr>
        <w:t>на оказание услуг по обращению  с</w:t>
      </w:r>
      <w:r w:rsidR="00614AF8">
        <w:rPr>
          <w:rFonts w:ascii="Times New Roman" w:eastAsia="Times New Roman" w:hAnsi="Times New Roman" w:cs="Times New Roman"/>
          <w:spacing w:val="2"/>
          <w:sz w:val="16"/>
          <w:lang w:eastAsia="ru-RU"/>
        </w:rPr>
        <w:t xml:space="preserve"> </w:t>
      </w:r>
      <w:r w:rsidRPr="00722136">
        <w:rPr>
          <w:rFonts w:ascii="Times New Roman" w:hAnsi="Times New Roman" w:cs="Times New Roman"/>
          <w:sz w:val="16"/>
        </w:rPr>
        <w:t xml:space="preserve">твердыми коммунальными отходами </w:t>
      </w:r>
    </w:p>
    <w:p w:rsidR="00AC07AC" w:rsidRPr="00722136" w:rsidRDefault="00AC07AC" w:rsidP="00BF260A">
      <w:pPr>
        <w:spacing w:after="0" w:line="240" w:lineRule="auto"/>
        <w:jc w:val="right"/>
        <w:rPr>
          <w:rFonts w:ascii="Times New Roman" w:hAnsi="Times New Roman" w:cs="Times New Roman"/>
          <w:sz w:val="16"/>
        </w:rPr>
      </w:pPr>
    </w:p>
    <w:p w:rsidR="00CF78EA" w:rsidRPr="00722136" w:rsidRDefault="00AC07AC" w:rsidP="00BF260A">
      <w:pPr>
        <w:spacing w:after="0" w:line="240" w:lineRule="auto"/>
        <w:ind w:left="360"/>
        <w:rPr>
          <w:rFonts w:ascii="Times New Roman" w:hAnsi="Times New Roman" w:cs="Times New Roman"/>
          <w:sz w:val="16"/>
        </w:rPr>
      </w:pPr>
      <w:r w:rsidRPr="00722136">
        <w:rPr>
          <w:rFonts w:ascii="Times New Roman" w:hAnsi="Times New Roman" w:cs="Times New Roman"/>
          <w:sz w:val="16"/>
        </w:rPr>
        <w:t xml:space="preserve">1. </w:t>
      </w:r>
      <w:r w:rsidR="00CF78EA" w:rsidRPr="00722136">
        <w:rPr>
          <w:rFonts w:ascii="Times New Roman" w:hAnsi="Times New Roman" w:cs="Times New Roman"/>
          <w:sz w:val="16"/>
        </w:rPr>
        <w:t xml:space="preserve">Таблица 1. Объем и место сбора и накопления твердых </w:t>
      </w:r>
      <w:r w:rsidR="00AD5313" w:rsidRPr="00722136">
        <w:rPr>
          <w:rFonts w:ascii="Times New Roman" w:hAnsi="Times New Roman" w:cs="Times New Roman"/>
          <w:sz w:val="16"/>
        </w:rPr>
        <w:t xml:space="preserve">коммунальных </w:t>
      </w:r>
      <w:r w:rsidR="00CF78EA" w:rsidRPr="00722136">
        <w:rPr>
          <w:rFonts w:ascii="Times New Roman" w:hAnsi="Times New Roman" w:cs="Times New Roman"/>
          <w:sz w:val="16"/>
        </w:rPr>
        <w:t>отходов</w:t>
      </w:r>
    </w:p>
    <w:tbl>
      <w:tblPr>
        <w:tblW w:w="0" w:type="auto"/>
        <w:tblCellMar>
          <w:left w:w="0" w:type="dxa"/>
          <w:right w:w="0" w:type="dxa"/>
        </w:tblCellMar>
        <w:tblLook w:val="04A0" w:firstRow="1" w:lastRow="0" w:firstColumn="1" w:lastColumn="0" w:noHBand="0" w:noVBand="1"/>
      </w:tblPr>
      <w:tblGrid>
        <w:gridCol w:w="519"/>
        <w:gridCol w:w="1728"/>
        <w:gridCol w:w="2074"/>
        <w:gridCol w:w="1901"/>
        <w:gridCol w:w="2074"/>
        <w:gridCol w:w="2419"/>
      </w:tblGrid>
      <w:tr w:rsidR="00CF78EA" w:rsidRPr="00722136" w:rsidTr="00E72871">
        <w:trPr>
          <w:trHeight w:val="15"/>
        </w:trPr>
        <w:tc>
          <w:tcPr>
            <w:tcW w:w="554" w:type="dxa"/>
            <w:hideMark/>
          </w:tcPr>
          <w:p w:rsidR="00CF78EA" w:rsidRPr="00722136" w:rsidRDefault="00CF78EA" w:rsidP="00BF260A">
            <w:pPr>
              <w:spacing w:after="0" w:line="240" w:lineRule="auto"/>
              <w:rPr>
                <w:rFonts w:ascii="Times New Roman" w:eastAsia="Times New Roman" w:hAnsi="Times New Roman" w:cs="Times New Roman"/>
                <w:b/>
                <w:bCs/>
                <w:spacing w:val="2"/>
                <w:sz w:val="16"/>
                <w:lang w:eastAsia="ru-RU"/>
              </w:rPr>
            </w:pPr>
          </w:p>
        </w:tc>
        <w:tc>
          <w:tcPr>
            <w:tcW w:w="1848" w:type="dxa"/>
            <w:hideMark/>
          </w:tcPr>
          <w:p w:rsidR="00CF78EA" w:rsidRPr="00722136" w:rsidRDefault="00CF78EA" w:rsidP="00BF260A">
            <w:pPr>
              <w:spacing w:after="0" w:line="240" w:lineRule="auto"/>
              <w:rPr>
                <w:rFonts w:ascii="Times New Roman" w:eastAsia="Times New Roman" w:hAnsi="Times New Roman" w:cs="Times New Roman"/>
                <w:sz w:val="16"/>
                <w:lang w:eastAsia="ru-RU"/>
              </w:rPr>
            </w:pPr>
          </w:p>
        </w:tc>
        <w:tc>
          <w:tcPr>
            <w:tcW w:w="2218" w:type="dxa"/>
            <w:hideMark/>
          </w:tcPr>
          <w:p w:rsidR="00CF78EA" w:rsidRPr="00722136" w:rsidRDefault="00CF78EA" w:rsidP="00BF260A">
            <w:pPr>
              <w:spacing w:after="0" w:line="240" w:lineRule="auto"/>
              <w:rPr>
                <w:rFonts w:ascii="Times New Roman" w:eastAsia="Times New Roman" w:hAnsi="Times New Roman" w:cs="Times New Roman"/>
                <w:sz w:val="16"/>
                <w:lang w:eastAsia="ru-RU"/>
              </w:rPr>
            </w:pPr>
          </w:p>
        </w:tc>
        <w:tc>
          <w:tcPr>
            <w:tcW w:w="2033" w:type="dxa"/>
            <w:hideMark/>
          </w:tcPr>
          <w:p w:rsidR="00CF78EA" w:rsidRPr="00722136" w:rsidRDefault="00CF78EA" w:rsidP="00BF260A">
            <w:pPr>
              <w:spacing w:after="0" w:line="240" w:lineRule="auto"/>
              <w:rPr>
                <w:rFonts w:ascii="Times New Roman" w:eastAsia="Times New Roman" w:hAnsi="Times New Roman" w:cs="Times New Roman"/>
                <w:sz w:val="16"/>
                <w:lang w:eastAsia="ru-RU"/>
              </w:rPr>
            </w:pPr>
          </w:p>
        </w:tc>
        <w:tc>
          <w:tcPr>
            <w:tcW w:w="2218" w:type="dxa"/>
            <w:hideMark/>
          </w:tcPr>
          <w:p w:rsidR="00CF78EA" w:rsidRPr="00722136" w:rsidRDefault="00CF78EA" w:rsidP="00BF260A">
            <w:pPr>
              <w:spacing w:after="0" w:line="240" w:lineRule="auto"/>
              <w:rPr>
                <w:rFonts w:ascii="Times New Roman" w:eastAsia="Times New Roman" w:hAnsi="Times New Roman" w:cs="Times New Roman"/>
                <w:sz w:val="16"/>
                <w:lang w:eastAsia="ru-RU"/>
              </w:rPr>
            </w:pPr>
          </w:p>
        </w:tc>
        <w:tc>
          <w:tcPr>
            <w:tcW w:w="2587" w:type="dxa"/>
            <w:hideMark/>
          </w:tcPr>
          <w:p w:rsidR="00CF78EA" w:rsidRPr="00722136" w:rsidRDefault="00CF78EA" w:rsidP="00BF260A">
            <w:pPr>
              <w:spacing w:after="0" w:line="240" w:lineRule="auto"/>
              <w:rPr>
                <w:rFonts w:ascii="Times New Roman" w:eastAsia="Times New Roman" w:hAnsi="Times New Roman" w:cs="Times New Roman"/>
                <w:sz w:val="16"/>
                <w:lang w:eastAsia="ru-RU"/>
              </w:rPr>
            </w:pPr>
          </w:p>
        </w:tc>
      </w:tr>
    </w:tbl>
    <w:tbl>
      <w:tblPr>
        <w:tblStyle w:val="a5"/>
        <w:tblW w:w="9918" w:type="dxa"/>
        <w:tblLayout w:type="fixed"/>
        <w:tblLook w:val="04A0" w:firstRow="1" w:lastRow="0" w:firstColumn="1" w:lastColumn="0" w:noHBand="0" w:noVBand="1"/>
      </w:tblPr>
      <w:tblGrid>
        <w:gridCol w:w="542"/>
        <w:gridCol w:w="1580"/>
        <w:gridCol w:w="1275"/>
        <w:gridCol w:w="1276"/>
        <w:gridCol w:w="1701"/>
        <w:gridCol w:w="1276"/>
        <w:gridCol w:w="2268"/>
      </w:tblGrid>
      <w:tr w:rsidR="00CF78EA" w:rsidRPr="00722136" w:rsidTr="00CD5008">
        <w:trPr>
          <w:trHeight w:val="1513"/>
        </w:trPr>
        <w:tc>
          <w:tcPr>
            <w:tcW w:w="542" w:type="dxa"/>
          </w:tcPr>
          <w:p w:rsidR="00CF78EA" w:rsidRPr="00722136" w:rsidRDefault="00CF78EA" w:rsidP="00BF260A">
            <w:pPr>
              <w:rPr>
                <w:rFonts w:ascii="Times New Roman" w:hAnsi="Times New Roman" w:cs="Times New Roman"/>
                <w:sz w:val="14"/>
              </w:rPr>
            </w:pPr>
            <w:r w:rsidRPr="00722136">
              <w:rPr>
                <w:rFonts w:ascii="Times New Roman" w:eastAsia="Times New Roman" w:hAnsi="Times New Roman" w:cs="Times New Roman"/>
                <w:sz w:val="14"/>
                <w:lang w:eastAsia="ru-RU"/>
              </w:rPr>
              <w:t>N п/п</w:t>
            </w:r>
          </w:p>
        </w:tc>
        <w:tc>
          <w:tcPr>
            <w:tcW w:w="1580" w:type="dxa"/>
          </w:tcPr>
          <w:p w:rsidR="00CF78EA" w:rsidRPr="00722136" w:rsidRDefault="00CF78EA" w:rsidP="00BF260A">
            <w:pPr>
              <w:rPr>
                <w:rFonts w:ascii="Times New Roman" w:eastAsia="Times New Roman" w:hAnsi="Times New Roman" w:cs="Times New Roman"/>
                <w:sz w:val="16"/>
                <w:lang w:eastAsia="ru-RU"/>
              </w:rPr>
            </w:pPr>
            <w:r w:rsidRPr="00722136">
              <w:rPr>
                <w:rFonts w:ascii="Times New Roman" w:eastAsia="Times New Roman" w:hAnsi="Times New Roman" w:cs="Times New Roman"/>
                <w:sz w:val="16"/>
                <w:lang w:eastAsia="ru-RU"/>
              </w:rPr>
              <w:t>Наименование и адрес объекта обслуживания</w:t>
            </w:r>
          </w:p>
          <w:p w:rsidR="00CF78EA" w:rsidRPr="00722136" w:rsidRDefault="00CF78EA" w:rsidP="00BF260A">
            <w:pPr>
              <w:rPr>
                <w:rFonts w:ascii="Times New Roman" w:hAnsi="Times New Roman" w:cs="Times New Roman"/>
                <w:sz w:val="16"/>
              </w:rPr>
            </w:pPr>
            <w:r w:rsidRPr="00722136">
              <w:rPr>
                <w:rFonts w:ascii="Times New Roman" w:hAnsi="Times New Roman" w:cs="Times New Roman"/>
                <w:sz w:val="16"/>
              </w:rPr>
              <w:t>Потребителя</w:t>
            </w:r>
          </w:p>
        </w:tc>
        <w:tc>
          <w:tcPr>
            <w:tcW w:w="1275" w:type="dxa"/>
          </w:tcPr>
          <w:p w:rsidR="00CF78EA" w:rsidRPr="00722136" w:rsidRDefault="00CF78EA" w:rsidP="00BF260A">
            <w:pPr>
              <w:rPr>
                <w:rFonts w:ascii="Times New Roman" w:hAnsi="Times New Roman" w:cs="Times New Roman"/>
                <w:sz w:val="16"/>
              </w:rPr>
            </w:pPr>
            <w:r w:rsidRPr="00722136">
              <w:rPr>
                <w:rFonts w:ascii="Times New Roman" w:eastAsia="Times New Roman" w:hAnsi="Times New Roman" w:cs="Times New Roman"/>
                <w:sz w:val="16"/>
                <w:lang w:eastAsia="ru-RU"/>
              </w:rPr>
              <w:t xml:space="preserve">Объем принимаемых ТКО, </w:t>
            </w:r>
            <w:r w:rsidR="00CD5008" w:rsidRPr="00722136">
              <w:rPr>
                <w:rFonts w:ascii="Times New Roman" w:eastAsia="Times New Roman" w:hAnsi="Times New Roman" w:cs="Times New Roman"/>
                <w:sz w:val="16"/>
                <w:lang w:eastAsia="ru-RU"/>
              </w:rPr>
              <w:t>м</w:t>
            </w:r>
            <w:r w:rsidR="00CD5008" w:rsidRPr="00722136">
              <w:rPr>
                <w:rFonts w:ascii="Times New Roman" w:eastAsia="Times New Roman" w:hAnsi="Times New Roman" w:cs="Times New Roman"/>
                <w:sz w:val="16"/>
                <w:vertAlign w:val="superscript"/>
                <w:lang w:eastAsia="ru-RU"/>
              </w:rPr>
              <w:t>3</w:t>
            </w:r>
            <w:r w:rsidR="00CD5008" w:rsidRPr="00722136">
              <w:rPr>
                <w:rFonts w:ascii="Times New Roman" w:eastAsia="Times New Roman" w:hAnsi="Times New Roman" w:cs="Times New Roman"/>
                <w:sz w:val="16"/>
                <w:lang w:eastAsia="ru-RU"/>
              </w:rPr>
              <w:t>/мес.</w:t>
            </w:r>
          </w:p>
        </w:tc>
        <w:tc>
          <w:tcPr>
            <w:tcW w:w="1276" w:type="dxa"/>
          </w:tcPr>
          <w:p w:rsidR="00CF78EA" w:rsidRPr="00722136" w:rsidRDefault="00CD5008" w:rsidP="00BF260A">
            <w:pPr>
              <w:rPr>
                <w:rFonts w:ascii="Times New Roman" w:eastAsia="Times New Roman" w:hAnsi="Times New Roman" w:cs="Times New Roman"/>
                <w:sz w:val="16"/>
                <w:lang w:eastAsia="ru-RU"/>
              </w:rPr>
            </w:pPr>
            <w:r w:rsidRPr="00722136">
              <w:rPr>
                <w:rFonts w:ascii="Times New Roman" w:eastAsia="Times New Roman" w:hAnsi="Times New Roman" w:cs="Times New Roman"/>
                <w:sz w:val="16"/>
                <w:lang w:eastAsia="ru-RU"/>
              </w:rPr>
              <w:t>Место сбора и накопл</w:t>
            </w:r>
            <w:r w:rsidR="00614AF8">
              <w:rPr>
                <w:rFonts w:ascii="Times New Roman" w:eastAsia="Times New Roman" w:hAnsi="Times New Roman" w:cs="Times New Roman"/>
                <w:sz w:val="16"/>
                <w:lang w:eastAsia="ru-RU"/>
              </w:rPr>
              <w:t>е</w:t>
            </w:r>
            <w:r w:rsidRPr="00722136">
              <w:rPr>
                <w:rFonts w:ascii="Times New Roman" w:eastAsia="Times New Roman" w:hAnsi="Times New Roman" w:cs="Times New Roman"/>
                <w:sz w:val="16"/>
                <w:lang w:eastAsia="ru-RU"/>
              </w:rPr>
              <w:t>ния</w:t>
            </w:r>
            <w:r w:rsidR="00850232" w:rsidRPr="00722136">
              <w:rPr>
                <w:rFonts w:ascii="Times New Roman" w:eastAsia="Times New Roman" w:hAnsi="Times New Roman" w:cs="Times New Roman"/>
                <w:sz w:val="16"/>
                <w:lang w:eastAsia="ru-RU"/>
              </w:rPr>
              <w:t xml:space="preserve"> </w:t>
            </w:r>
            <w:r w:rsidRPr="00722136">
              <w:rPr>
                <w:rFonts w:ascii="Times New Roman" w:eastAsia="Times New Roman" w:hAnsi="Times New Roman" w:cs="Times New Roman"/>
                <w:sz w:val="16"/>
                <w:lang w:eastAsia="ru-RU"/>
              </w:rPr>
              <w:t>ТКО</w:t>
            </w:r>
          </w:p>
        </w:tc>
        <w:tc>
          <w:tcPr>
            <w:tcW w:w="1701" w:type="dxa"/>
          </w:tcPr>
          <w:p w:rsidR="00CF78EA" w:rsidRPr="00722136" w:rsidRDefault="00CD5008" w:rsidP="00BF260A">
            <w:pPr>
              <w:rPr>
                <w:rFonts w:ascii="Times New Roman" w:eastAsia="Times New Roman" w:hAnsi="Times New Roman" w:cs="Times New Roman"/>
                <w:sz w:val="16"/>
                <w:lang w:eastAsia="ru-RU"/>
              </w:rPr>
            </w:pPr>
            <w:r w:rsidRPr="00722136">
              <w:rPr>
                <w:rFonts w:ascii="Times New Roman" w:eastAsia="Times New Roman" w:hAnsi="Times New Roman" w:cs="Times New Roman"/>
                <w:sz w:val="16"/>
                <w:lang w:eastAsia="ru-RU"/>
              </w:rPr>
              <w:t>Место сбора и накопления</w:t>
            </w:r>
            <w:r w:rsidR="00FF64BC" w:rsidRPr="00722136">
              <w:rPr>
                <w:rFonts w:ascii="Times New Roman" w:eastAsia="Times New Roman" w:hAnsi="Times New Roman" w:cs="Times New Roman"/>
                <w:sz w:val="16"/>
                <w:lang w:eastAsia="ru-RU"/>
              </w:rPr>
              <w:t xml:space="preserve"> КГО, </w:t>
            </w:r>
          </w:p>
        </w:tc>
        <w:tc>
          <w:tcPr>
            <w:tcW w:w="1276" w:type="dxa"/>
          </w:tcPr>
          <w:p w:rsidR="00FF64BC" w:rsidRPr="00722136" w:rsidRDefault="00FF64BC" w:rsidP="00BF260A">
            <w:pPr>
              <w:rPr>
                <w:rFonts w:ascii="Times New Roman" w:eastAsia="Times New Roman" w:hAnsi="Times New Roman" w:cs="Times New Roman"/>
                <w:sz w:val="16"/>
                <w:lang w:eastAsia="ru-RU"/>
              </w:rPr>
            </w:pPr>
            <w:r w:rsidRPr="00722136">
              <w:rPr>
                <w:rFonts w:ascii="Times New Roman" w:eastAsia="Times New Roman" w:hAnsi="Times New Roman" w:cs="Times New Roman"/>
                <w:sz w:val="16"/>
                <w:lang w:eastAsia="ru-RU"/>
              </w:rPr>
              <w:t>объем контейнера для ТКО:</w:t>
            </w:r>
          </w:p>
          <w:p w:rsidR="00CF78EA" w:rsidRPr="00722136" w:rsidRDefault="00CF78EA" w:rsidP="00BF260A">
            <w:pPr>
              <w:rPr>
                <w:rFonts w:ascii="Times New Roman" w:hAnsi="Times New Roman" w:cs="Times New Roman"/>
                <w:sz w:val="16"/>
              </w:rPr>
            </w:pPr>
          </w:p>
        </w:tc>
        <w:tc>
          <w:tcPr>
            <w:tcW w:w="2268" w:type="dxa"/>
          </w:tcPr>
          <w:p w:rsidR="00CF78EA" w:rsidRPr="00722136" w:rsidRDefault="00CF78EA" w:rsidP="00BF260A">
            <w:pPr>
              <w:rPr>
                <w:rFonts w:ascii="Times New Roman" w:hAnsi="Times New Roman" w:cs="Times New Roman"/>
                <w:sz w:val="16"/>
              </w:rPr>
            </w:pPr>
            <w:r w:rsidRPr="00722136">
              <w:rPr>
                <w:rFonts w:ascii="Times New Roman" w:eastAsia="Times New Roman" w:hAnsi="Times New Roman" w:cs="Times New Roman"/>
                <w:sz w:val="16"/>
                <w:lang w:eastAsia="ru-RU"/>
              </w:rPr>
              <w:t>Периодичность</w:t>
            </w:r>
            <w:r w:rsidRPr="00722136">
              <w:rPr>
                <w:rFonts w:ascii="Times New Roman" w:eastAsia="Times New Roman" w:hAnsi="Times New Roman" w:cs="Times New Roman"/>
                <w:sz w:val="16"/>
                <w:lang w:eastAsia="ru-RU"/>
              </w:rPr>
              <w:br/>
              <w:t>вывоза твердых</w:t>
            </w:r>
            <w:r w:rsidRPr="00722136">
              <w:rPr>
                <w:rFonts w:ascii="Times New Roman" w:eastAsia="Times New Roman" w:hAnsi="Times New Roman" w:cs="Times New Roman"/>
                <w:sz w:val="16"/>
                <w:lang w:eastAsia="ru-RU"/>
              </w:rPr>
              <w:br/>
              <w:t>коммунальных</w:t>
            </w:r>
            <w:r w:rsidRPr="00722136">
              <w:rPr>
                <w:rFonts w:ascii="Times New Roman" w:eastAsia="Times New Roman" w:hAnsi="Times New Roman" w:cs="Times New Roman"/>
                <w:sz w:val="16"/>
                <w:lang w:eastAsia="ru-RU"/>
              </w:rPr>
              <w:br/>
              <w:t>отходов</w:t>
            </w:r>
          </w:p>
        </w:tc>
      </w:tr>
      <w:tr w:rsidR="00CD5008" w:rsidRPr="00722136" w:rsidTr="00CD5008">
        <w:tc>
          <w:tcPr>
            <w:tcW w:w="542" w:type="dxa"/>
          </w:tcPr>
          <w:p w:rsidR="00CD5008" w:rsidRPr="00722136" w:rsidRDefault="00CD5008" w:rsidP="00BF260A">
            <w:pPr>
              <w:rPr>
                <w:rFonts w:ascii="Times New Roman" w:hAnsi="Times New Roman" w:cs="Times New Roman"/>
                <w:sz w:val="16"/>
              </w:rPr>
            </w:pPr>
            <w:r w:rsidRPr="00722136">
              <w:rPr>
                <w:rFonts w:ascii="Times New Roman" w:hAnsi="Times New Roman" w:cs="Times New Roman"/>
                <w:sz w:val="16"/>
              </w:rPr>
              <w:t>1.</w:t>
            </w:r>
          </w:p>
        </w:tc>
        <w:tc>
          <w:tcPr>
            <w:tcW w:w="1580" w:type="dxa"/>
          </w:tcPr>
          <w:p w:rsidR="00CD5008" w:rsidRPr="00722136" w:rsidRDefault="00CD5008" w:rsidP="00BF260A">
            <w:pPr>
              <w:rPr>
                <w:rFonts w:ascii="Times New Roman" w:hAnsi="Times New Roman" w:cs="Times New Roman"/>
                <w:sz w:val="16"/>
              </w:rPr>
            </w:pPr>
          </w:p>
        </w:tc>
        <w:tc>
          <w:tcPr>
            <w:tcW w:w="1275" w:type="dxa"/>
          </w:tcPr>
          <w:p w:rsidR="00CD5008" w:rsidRPr="00722136" w:rsidRDefault="00CD5008" w:rsidP="00BF260A">
            <w:pPr>
              <w:rPr>
                <w:rFonts w:ascii="Times New Roman" w:hAnsi="Times New Roman" w:cs="Times New Roman"/>
                <w:sz w:val="16"/>
              </w:rPr>
            </w:pPr>
          </w:p>
        </w:tc>
        <w:tc>
          <w:tcPr>
            <w:tcW w:w="2977" w:type="dxa"/>
            <w:gridSpan w:val="2"/>
          </w:tcPr>
          <w:p w:rsidR="00CD5008" w:rsidRPr="00722136" w:rsidRDefault="00CD5008" w:rsidP="00BF260A">
            <w:pPr>
              <w:rPr>
                <w:rFonts w:ascii="Times New Roman" w:hAnsi="Times New Roman" w:cs="Times New Roman"/>
                <w:sz w:val="16"/>
              </w:rPr>
            </w:pPr>
          </w:p>
        </w:tc>
        <w:tc>
          <w:tcPr>
            <w:tcW w:w="1276" w:type="dxa"/>
          </w:tcPr>
          <w:p w:rsidR="00CD5008" w:rsidRPr="00722136" w:rsidRDefault="00CD5008" w:rsidP="00BF260A">
            <w:pPr>
              <w:rPr>
                <w:rFonts w:ascii="Times New Roman" w:hAnsi="Times New Roman" w:cs="Times New Roman"/>
                <w:sz w:val="16"/>
              </w:rPr>
            </w:pPr>
          </w:p>
        </w:tc>
        <w:tc>
          <w:tcPr>
            <w:tcW w:w="2268" w:type="dxa"/>
          </w:tcPr>
          <w:p w:rsidR="00CD5008" w:rsidRPr="00722136" w:rsidRDefault="00CD5008" w:rsidP="00BF260A">
            <w:pPr>
              <w:rPr>
                <w:rFonts w:ascii="Times New Roman" w:hAnsi="Times New Roman" w:cs="Times New Roman"/>
                <w:sz w:val="16"/>
              </w:rPr>
            </w:pPr>
          </w:p>
        </w:tc>
      </w:tr>
      <w:tr w:rsidR="00CF78EA" w:rsidRPr="00722136" w:rsidTr="00CD5008">
        <w:tc>
          <w:tcPr>
            <w:tcW w:w="542" w:type="dxa"/>
          </w:tcPr>
          <w:p w:rsidR="00CF78EA" w:rsidRPr="00722136" w:rsidRDefault="00CD5008" w:rsidP="00BF260A">
            <w:pPr>
              <w:rPr>
                <w:rFonts w:ascii="Times New Roman" w:hAnsi="Times New Roman" w:cs="Times New Roman"/>
                <w:sz w:val="14"/>
                <w:szCs w:val="20"/>
              </w:rPr>
            </w:pPr>
            <w:r w:rsidRPr="00722136">
              <w:rPr>
                <w:rFonts w:ascii="Times New Roman" w:hAnsi="Times New Roman" w:cs="Times New Roman"/>
                <w:sz w:val="14"/>
                <w:szCs w:val="20"/>
              </w:rPr>
              <w:t>2</w:t>
            </w:r>
          </w:p>
        </w:tc>
        <w:tc>
          <w:tcPr>
            <w:tcW w:w="1580" w:type="dxa"/>
          </w:tcPr>
          <w:p w:rsidR="00CF78EA" w:rsidRPr="00722136" w:rsidRDefault="00CF78EA" w:rsidP="00BF260A">
            <w:pPr>
              <w:rPr>
                <w:rFonts w:ascii="Times New Roman" w:hAnsi="Times New Roman" w:cs="Times New Roman"/>
                <w:sz w:val="14"/>
                <w:szCs w:val="20"/>
              </w:rPr>
            </w:pPr>
          </w:p>
        </w:tc>
        <w:tc>
          <w:tcPr>
            <w:tcW w:w="1275" w:type="dxa"/>
          </w:tcPr>
          <w:p w:rsidR="00CF78EA" w:rsidRPr="00722136" w:rsidRDefault="00CF78EA" w:rsidP="00BF260A">
            <w:pPr>
              <w:rPr>
                <w:rFonts w:ascii="Times New Roman" w:hAnsi="Times New Roman" w:cs="Times New Roman"/>
                <w:sz w:val="14"/>
                <w:szCs w:val="20"/>
              </w:rPr>
            </w:pPr>
          </w:p>
        </w:tc>
        <w:tc>
          <w:tcPr>
            <w:tcW w:w="1276" w:type="dxa"/>
          </w:tcPr>
          <w:p w:rsidR="00CF78EA" w:rsidRPr="00722136" w:rsidRDefault="00CF78EA" w:rsidP="00BF260A">
            <w:pPr>
              <w:rPr>
                <w:rFonts w:ascii="Times New Roman" w:hAnsi="Times New Roman" w:cs="Times New Roman"/>
                <w:sz w:val="14"/>
                <w:szCs w:val="20"/>
              </w:rPr>
            </w:pPr>
          </w:p>
        </w:tc>
        <w:tc>
          <w:tcPr>
            <w:tcW w:w="1701" w:type="dxa"/>
          </w:tcPr>
          <w:p w:rsidR="00CF78EA" w:rsidRPr="00722136" w:rsidRDefault="00CF78EA" w:rsidP="00BF260A">
            <w:pPr>
              <w:rPr>
                <w:rFonts w:ascii="Times New Roman" w:hAnsi="Times New Roman" w:cs="Times New Roman"/>
                <w:sz w:val="14"/>
                <w:szCs w:val="20"/>
              </w:rPr>
            </w:pPr>
          </w:p>
        </w:tc>
        <w:tc>
          <w:tcPr>
            <w:tcW w:w="1276" w:type="dxa"/>
          </w:tcPr>
          <w:p w:rsidR="00CF78EA" w:rsidRPr="00722136" w:rsidRDefault="00CF78EA" w:rsidP="00BF260A">
            <w:pPr>
              <w:rPr>
                <w:rFonts w:ascii="Times New Roman" w:hAnsi="Times New Roman" w:cs="Times New Roman"/>
                <w:sz w:val="14"/>
                <w:szCs w:val="20"/>
              </w:rPr>
            </w:pPr>
          </w:p>
        </w:tc>
        <w:tc>
          <w:tcPr>
            <w:tcW w:w="2268" w:type="dxa"/>
          </w:tcPr>
          <w:p w:rsidR="00CF78EA" w:rsidRPr="00722136" w:rsidRDefault="00CF78EA" w:rsidP="00BF260A">
            <w:pPr>
              <w:rPr>
                <w:rFonts w:ascii="Times New Roman" w:hAnsi="Times New Roman" w:cs="Times New Roman"/>
                <w:sz w:val="14"/>
                <w:szCs w:val="20"/>
              </w:rPr>
            </w:pPr>
          </w:p>
        </w:tc>
      </w:tr>
      <w:tr w:rsidR="00CF78EA" w:rsidRPr="00722136" w:rsidTr="00CD5008">
        <w:tc>
          <w:tcPr>
            <w:tcW w:w="542" w:type="dxa"/>
          </w:tcPr>
          <w:p w:rsidR="00CF78EA" w:rsidRPr="00722136" w:rsidRDefault="00CD5008" w:rsidP="00BF260A">
            <w:pPr>
              <w:rPr>
                <w:rFonts w:ascii="Times New Roman" w:hAnsi="Times New Roman" w:cs="Times New Roman"/>
                <w:sz w:val="16"/>
              </w:rPr>
            </w:pPr>
            <w:r w:rsidRPr="00722136">
              <w:rPr>
                <w:rFonts w:ascii="Times New Roman" w:hAnsi="Times New Roman" w:cs="Times New Roman"/>
                <w:sz w:val="16"/>
              </w:rPr>
              <w:t>3</w:t>
            </w:r>
            <w:r w:rsidR="00CF78EA" w:rsidRPr="00722136">
              <w:rPr>
                <w:rFonts w:ascii="Times New Roman" w:hAnsi="Times New Roman" w:cs="Times New Roman"/>
                <w:sz w:val="16"/>
              </w:rPr>
              <w:t>.</w:t>
            </w:r>
          </w:p>
        </w:tc>
        <w:tc>
          <w:tcPr>
            <w:tcW w:w="1580" w:type="dxa"/>
          </w:tcPr>
          <w:p w:rsidR="00CF78EA" w:rsidRPr="00722136" w:rsidRDefault="00CF78EA" w:rsidP="00BF260A">
            <w:pPr>
              <w:rPr>
                <w:rFonts w:ascii="Times New Roman" w:hAnsi="Times New Roman" w:cs="Times New Roman"/>
                <w:sz w:val="16"/>
              </w:rPr>
            </w:pPr>
          </w:p>
        </w:tc>
        <w:tc>
          <w:tcPr>
            <w:tcW w:w="1275" w:type="dxa"/>
          </w:tcPr>
          <w:p w:rsidR="00CF78EA" w:rsidRPr="00722136" w:rsidRDefault="00CF78EA" w:rsidP="00BF260A">
            <w:pPr>
              <w:rPr>
                <w:rFonts w:ascii="Times New Roman" w:hAnsi="Times New Roman" w:cs="Times New Roman"/>
                <w:sz w:val="16"/>
              </w:rPr>
            </w:pPr>
          </w:p>
        </w:tc>
        <w:tc>
          <w:tcPr>
            <w:tcW w:w="1276" w:type="dxa"/>
          </w:tcPr>
          <w:p w:rsidR="00CF78EA" w:rsidRPr="00722136" w:rsidRDefault="00CF78EA" w:rsidP="00BF260A">
            <w:pPr>
              <w:rPr>
                <w:rFonts w:ascii="Times New Roman" w:hAnsi="Times New Roman" w:cs="Times New Roman"/>
                <w:sz w:val="16"/>
              </w:rPr>
            </w:pPr>
          </w:p>
        </w:tc>
        <w:tc>
          <w:tcPr>
            <w:tcW w:w="1701" w:type="dxa"/>
          </w:tcPr>
          <w:p w:rsidR="00CF78EA" w:rsidRPr="00722136" w:rsidRDefault="00CF78EA" w:rsidP="00BF260A">
            <w:pPr>
              <w:rPr>
                <w:rFonts w:ascii="Times New Roman" w:hAnsi="Times New Roman" w:cs="Times New Roman"/>
                <w:sz w:val="16"/>
              </w:rPr>
            </w:pPr>
          </w:p>
        </w:tc>
        <w:tc>
          <w:tcPr>
            <w:tcW w:w="1276" w:type="dxa"/>
          </w:tcPr>
          <w:p w:rsidR="00CF78EA" w:rsidRPr="00722136" w:rsidRDefault="00CF78EA" w:rsidP="00BF260A">
            <w:pPr>
              <w:rPr>
                <w:rFonts w:ascii="Times New Roman" w:hAnsi="Times New Roman" w:cs="Times New Roman"/>
                <w:sz w:val="16"/>
              </w:rPr>
            </w:pPr>
          </w:p>
        </w:tc>
        <w:tc>
          <w:tcPr>
            <w:tcW w:w="2268" w:type="dxa"/>
          </w:tcPr>
          <w:p w:rsidR="00CF78EA" w:rsidRPr="00722136" w:rsidRDefault="00CF78EA" w:rsidP="00BF260A">
            <w:pPr>
              <w:rPr>
                <w:rFonts w:ascii="Times New Roman" w:hAnsi="Times New Roman" w:cs="Times New Roman"/>
                <w:sz w:val="16"/>
              </w:rPr>
            </w:pPr>
          </w:p>
        </w:tc>
      </w:tr>
    </w:tbl>
    <w:p w:rsidR="00AC07AC" w:rsidRPr="00722136" w:rsidRDefault="00AC07AC" w:rsidP="00BF260A">
      <w:pPr>
        <w:spacing w:after="0" w:line="240" w:lineRule="auto"/>
        <w:ind w:left="360"/>
        <w:rPr>
          <w:rFonts w:ascii="Times New Roman" w:hAnsi="Times New Roman" w:cs="Times New Roman"/>
          <w:sz w:val="16"/>
        </w:rPr>
      </w:pPr>
    </w:p>
    <w:p w:rsidR="00AC07AC" w:rsidRPr="00722136" w:rsidRDefault="00850232" w:rsidP="00BF260A">
      <w:pPr>
        <w:spacing w:after="0" w:line="240" w:lineRule="auto"/>
        <w:ind w:left="360"/>
        <w:rPr>
          <w:rFonts w:ascii="Times New Roman" w:hAnsi="Times New Roman" w:cs="Times New Roman"/>
          <w:sz w:val="16"/>
        </w:rPr>
      </w:pPr>
      <w:r w:rsidRPr="00722136">
        <w:rPr>
          <w:rFonts w:ascii="Times New Roman" w:hAnsi="Times New Roman" w:cs="Times New Roman"/>
          <w:sz w:val="16"/>
        </w:rPr>
        <w:t xml:space="preserve">2. Таблица 2. </w:t>
      </w:r>
      <w:r w:rsidR="00AC07AC" w:rsidRPr="00722136">
        <w:rPr>
          <w:rFonts w:ascii="Times New Roman" w:hAnsi="Times New Roman" w:cs="Times New Roman"/>
          <w:sz w:val="16"/>
        </w:rPr>
        <w:t>Список лиц, зарегистрированных и проживающих по адресу объекта обслуживания</w:t>
      </w:r>
    </w:p>
    <w:tbl>
      <w:tblPr>
        <w:tblStyle w:val="a5"/>
        <w:tblW w:w="0" w:type="auto"/>
        <w:tblLayout w:type="fixed"/>
        <w:tblLook w:val="04A0" w:firstRow="1" w:lastRow="0" w:firstColumn="1" w:lastColumn="0" w:noHBand="0" w:noVBand="1"/>
      </w:tblPr>
      <w:tblGrid>
        <w:gridCol w:w="1951"/>
        <w:gridCol w:w="4678"/>
        <w:gridCol w:w="1417"/>
        <w:gridCol w:w="1843"/>
      </w:tblGrid>
      <w:tr w:rsidR="00AC07AC" w:rsidRPr="00722136" w:rsidTr="00AC07AC">
        <w:tc>
          <w:tcPr>
            <w:tcW w:w="1951" w:type="dxa"/>
          </w:tcPr>
          <w:p w:rsidR="00AC07AC" w:rsidRPr="00722136" w:rsidRDefault="00AC07AC" w:rsidP="00BF260A">
            <w:pPr>
              <w:rPr>
                <w:rFonts w:ascii="Times New Roman" w:hAnsi="Times New Roman" w:cs="Times New Roman"/>
                <w:sz w:val="16"/>
                <w:szCs w:val="20"/>
              </w:rPr>
            </w:pPr>
            <w:r w:rsidRPr="00722136">
              <w:rPr>
                <w:rFonts w:ascii="Times New Roman" w:hAnsi="Times New Roman" w:cs="Times New Roman"/>
                <w:sz w:val="16"/>
                <w:szCs w:val="20"/>
              </w:rPr>
              <w:t>Дата регистрации,</w:t>
            </w:r>
          </w:p>
          <w:p w:rsidR="00AC07AC" w:rsidRPr="00722136" w:rsidRDefault="00AC07AC" w:rsidP="00BF260A">
            <w:pPr>
              <w:rPr>
                <w:rFonts w:ascii="Times New Roman" w:hAnsi="Times New Roman" w:cs="Times New Roman"/>
                <w:sz w:val="16"/>
                <w:szCs w:val="20"/>
              </w:rPr>
            </w:pPr>
            <w:r w:rsidRPr="00722136">
              <w:rPr>
                <w:rFonts w:ascii="Times New Roman" w:hAnsi="Times New Roman" w:cs="Times New Roman"/>
                <w:sz w:val="16"/>
                <w:szCs w:val="20"/>
              </w:rPr>
              <w:t>Начала временного проживания</w:t>
            </w:r>
          </w:p>
        </w:tc>
        <w:tc>
          <w:tcPr>
            <w:tcW w:w="4678" w:type="dxa"/>
          </w:tcPr>
          <w:p w:rsidR="00AC07AC" w:rsidRPr="00722136" w:rsidRDefault="00AC07AC" w:rsidP="00BF260A">
            <w:pPr>
              <w:rPr>
                <w:rFonts w:ascii="Times New Roman" w:hAnsi="Times New Roman" w:cs="Times New Roman"/>
                <w:sz w:val="16"/>
              </w:rPr>
            </w:pPr>
            <w:r w:rsidRPr="00722136">
              <w:rPr>
                <w:rFonts w:ascii="Times New Roman" w:hAnsi="Times New Roman" w:cs="Times New Roman"/>
                <w:sz w:val="16"/>
              </w:rPr>
              <w:t>Фамилия, имя, отчество</w:t>
            </w:r>
          </w:p>
        </w:tc>
        <w:tc>
          <w:tcPr>
            <w:tcW w:w="1417" w:type="dxa"/>
          </w:tcPr>
          <w:p w:rsidR="00AC07AC" w:rsidRPr="00722136" w:rsidRDefault="00AC07AC" w:rsidP="00BF260A">
            <w:pPr>
              <w:rPr>
                <w:rFonts w:ascii="Times New Roman" w:hAnsi="Times New Roman" w:cs="Times New Roman"/>
                <w:sz w:val="16"/>
                <w:szCs w:val="20"/>
              </w:rPr>
            </w:pPr>
            <w:r w:rsidRPr="00722136">
              <w:rPr>
                <w:rFonts w:ascii="Times New Roman" w:hAnsi="Times New Roman" w:cs="Times New Roman"/>
                <w:sz w:val="16"/>
                <w:szCs w:val="20"/>
              </w:rPr>
              <w:t>Дата рождения</w:t>
            </w:r>
          </w:p>
        </w:tc>
        <w:tc>
          <w:tcPr>
            <w:tcW w:w="1843" w:type="dxa"/>
          </w:tcPr>
          <w:p w:rsidR="00AC07AC" w:rsidRPr="00722136" w:rsidRDefault="00AC07AC" w:rsidP="00BF260A">
            <w:pPr>
              <w:rPr>
                <w:rFonts w:ascii="Times New Roman" w:hAnsi="Times New Roman" w:cs="Times New Roman"/>
                <w:sz w:val="16"/>
                <w:szCs w:val="20"/>
              </w:rPr>
            </w:pPr>
            <w:r w:rsidRPr="00722136">
              <w:rPr>
                <w:rFonts w:ascii="Times New Roman" w:hAnsi="Times New Roman" w:cs="Times New Roman"/>
                <w:sz w:val="16"/>
                <w:szCs w:val="20"/>
              </w:rPr>
              <w:t>Примечание</w:t>
            </w:r>
          </w:p>
          <w:p w:rsidR="00AC07AC" w:rsidRPr="00722136" w:rsidRDefault="00AC07AC" w:rsidP="00BF260A">
            <w:pPr>
              <w:rPr>
                <w:rFonts w:ascii="Times New Roman" w:hAnsi="Times New Roman" w:cs="Times New Roman"/>
                <w:sz w:val="16"/>
                <w:szCs w:val="20"/>
              </w:rPr>
            </w:pPr>
            <w:r w:rsidRPr="00722136">
              <w:rPr>
                <w:rFonts w:ascii="Times New Roman" w:hAnsi="Times New Roman" w:cs="Times New Roman"/>
                <w:sz w:val="16"/>
                <w:szCs w:val="20"/>
              </w:rPr>
              <w:t>(дата прекращения проживания)</w:t>
            </w:r>
          </w:p>
        </w:tc>
      </w:tr>
      <w:tr w:rsidR="00AC07AC" w:rsidRPr="00722136" w:rsidTr="00AC07AC">
        <w:tc>
          <w:tcPr>
            <w:tcW w:w="1951" w:type="dxa"/>
          </w:tcPr>
          <w:p w:rsidR="00AC07AC" w:rsidRPr="00722136" w:rsidRDefault="00AC07AC" w:rsidP="00BF260A">
            <w:pPr>
              <w:rPr>
                <w:rFonts w:ascii="Times New Roman" w:hAnsi="Times New Roman" w:cs="Times New Roman"/>
                <w:sz w:val="14"/>
                <w:szCs w:val="20"/>
              </w:rPr>
            </w:pPr>
          </w:p>
        </w:tc>
        <w:tc>
          <w:tcPr>
            <w:tcW w:w="4678" w:type="dxa"/>
          </w:tcPr>
          <w:p w:rsidR="00AC07AC" w:rsidRPr="00722136" w:rsidRDefault="00AC07AC" w:rsidP="00BF260A">
            <w:pPr>
              <w:rPr>
                <w:rFonts w:ascii="Times New Roman" w:hAnsi="Times New Roman" w:cs="Times New Roman"/>
                <w:sz w:val="14"/>
                <w:szCs w:val="20"/>
              </w:rPr>
            </w:pPr>
          </w:p>
        </w:tc>
        <w:tc>
          <w:tcPr>
            <w:tcW w:w="1417" w:type="dxa"/>
          </w:tcPr>
          <w:p w:rsidR="00AC07AC" w:rsidRPr="00722136" w:rsidRDefault="00AC07AC" w:rsidP="00BF260A">
            <w:pPr>
              <w:rPr>
                <w:rFonts w:ascii="Times New Roman" w:hAnsi="Times New Roman" w:cs="Times New Roman"/>
                <w:sz w:val="14"/>
                <w:szCs w:val="20"/>
              </w:rPr>
            </w:pPr>
          </w:p>
        </w:tc>
        <w:tc>
          <w:tcPr>
            <w:tcW w:w="1843" w:type="dxa"/>
          </w:tcPr>
          <w:p w:rsidR="00AC07AC" w:rsidRPr="00722136" w:rsidRDefault="00AC07AC" w:rsidP="00BF260A">
            <w:pPr>
              <w:rPr>
                <w:rFonts w:ascii="Times New Roman" w:hAnsi="Times New Roman" w:cs="Times New Roman"/>
                <w:sz w:val="14"/>
                <w:szCs w:val="20"/>
              </w:rPr>
            </w:pPr>
          </w:p>
        </w:tc>
      </w:tr>
      <w:tr w:rsidR="00AC07AC" w:rsidRPr="00722136" w:rsidTr="00AC07AC">
        <w:tc>
          <w:tcPr>
            <w:tcW w:w="1951" w:type="dxa"/>
          </w:tcPr>
          <w:p w:rsidR="00AC07AC" w:rsidRPr="00722136" w:rsidRDefault="00AC07AC" w:rsidP="00BF260A">
            <w:pPr>
              <w:rPr>
                <w:rFonts w:ascii="Times New Roman" w:hAnsi="Times New Roman" w:cs="Times New Roman"/>
                <w:sz w:val="14"/>
                <w:szCs w:val="20"/>
              </w:rPr>
            </w:pPr>
          </w:p>
        </w:tc>
        <w:tc>
          <w:tcPr>
            <w:tcW w:w="4678" w:type="dxa"/>
          </w:tcPr>
          <w:p w:rsidR="00AC07AC" w:rsidRPr="00722136" w:rsidRDefault="00AC07AC" w:rsidP="00BF260A">
            <w:pPr>
              <w:jc w:val="center"/>
              <w:rPr>
                <w:rFonts w:ascii="Times New Roman" w:hAnsi="Times New Roman" w:cs="Times New Roman"/>
                <w:sz w:val="14"/>
                <w:szCs w:val="20"/>
              </w:rPr>
            </w:pPr>
          </w:p>
        </w:tc>
        <w:tc>
          <w:tcPr>
            <w:tcW w:w="1417" w:type="dxa"/>
          </w:tcPr>
          <w:p w:rsidR="00AC07AC" w:rsidRPr="00722136" w:rsidRDefault="00AC07AC" w:rsidP="00BF260A">
            <w:pPr>
              <w:jc w:val="center"/>
              <w:rPr>
                <w:rFonts w:ascii="Times New Roman" w:hAnsi="Times New Roman" w:cs="Times New Roman"/>
                <w:sz w:val="14"/>
                <w:szCs w:val="20"/>
              </w:rPr>
            </w:pPr>
          </w:p>
        </w:tc>
        <w:tc>
          <w:tcPr>
            <w:tcW w:w="1843" w:type="dxa"/>
          </w:tcPr>
          <w:p w:rsidR="00AC07AC" w:rsidRPr="00722136" w:rsidRDefault="00AC07AC" w:rsidP="00BF260A">
            <w:pPr>
              <w:jc w:val="center"/>
              <w:rPr>
                <w:rFonts w:ascii="Times New Roman" w:hAnsi="Times New Roman" w:cs="Times New Roman"/>
                <w:sz w:val="14"/>
                <w:szCs w:val="20"/>
              </w:rPr>
            </w:pPr>
          </w:p>
        </w:tc>
      </w:tr>
      <w:tr w:rsidR="00AC07AC" w:rsidRPr="00722136" w:rsidTr="00AC07AC">
        <w:trPr>
          <w:trHeight w:val="56"/>
        </w:trPr>
        <w:tc>
          <w:tcPr>
            <w:tcW w:w="1951" w:type="dxa"/>
          </w:tcPr>
          <w:p w:rsidR="00AC07AC" w:rsidRPr="00722136" w:rsidRDefault="00AC07AC" w:rsidP="00BF260A">
            <w:pPr>
              <w:rPr>
                <w:rFonts w:ascii="Times New Roman" w:hAnsi="Times New Roman" w:cs="Times New Roman"/>
                <w:sz w:val="14"/>
                <w:szCs w:val="20"/>
              </w:rPr>
            </w:pPr>
          </w:p>
        </w:tc>
        <w:tc>
          <w:tcPr>
            <w:tcW w:w="4678" w:type="dxa"/>
          </w:tcPr>
          <w:p w:rsidR="00AC07AC" w:rsidRPr="00722136" w:rsidRDefault="00AC07AC" w:rsidP="00BF260A">
            <w:pPr>
              <w:jc w:val="center"/>
              <w:rPr>
                <w:rFonts w:ascii="Times New Roman" w:hAnsi="Times New Roman" w:cs="Times New Roman"/>
                <w:sz w:val="14"/>
                <w:szCs w:val="20"/>
              </w:rPr>
            </w:pPr>
          </w:p>
        </w:tc>
        <w:tc>
          <w:tcPr>
            <w:tcW w:w="1417" w:type="dxa"/>
          </w:tcPr>
          <w:p w:rsidR="00AC07AC" w:rsidRPr="00722136" w:rsidRDefault="00AC07AC" w:rsidP="00BF260A">
            <w:pPr>
              <w:jc w:val="center"/>
              <w:rPr>
                <w:rFonts w:ascii="Times New Roman" w:hAnsi="Times New Roman" w:cs="Times New Roman"/>
                <w:sz w:val="14"/>
                <w:szCs w:val="20"/>
              </w:rPr>
            </w:pPr>
          </w:p>
        </w:tc>
        <w:tc>
          <w:tcPr>
            <w:tcW w:w="1843" w:type="dxa"/>
          </w:tcPr>
          <w:p w:rsidR="00AC07AC" w:rsidRPr="00722136" w:rsidRDefault="00AC07AC" w:rsidP="00BF260A">
            <w:pPr>
              <w:jc w:val="center"/>
              <w:rPr>
                <w:rFonts w:ascii="Times New Roman" w:hAnsi="Times New Roman" w:cs="Times New Roman"/>
                <w:sz w:val="14"/>
                <w:szCs w:val="20"/>
              </w:rPr>
            </w:pPr>
          </w:p>
        </w:tc>
      </w:tr>
    </w:tbl>
    <w:p w:rsidR="00850232" w:rsidRPr="00722136" w:rsidRDefault="00850232" w:rsidP="00BF260A">
      <w:pPr>
        <w:pStyle w:val="a7"/>
        <w:spacing w:after="0" w:line="240" w:lineRule="auto"/>
        <w:rPr>
          <w:rFonts w:ascii="Times New Roman" w:hAnsi="Times New Roman" w:cs="Times New Roman"/>
          <w:sz w:val="16"/>
        </w:rPr>
      </w:pPr>
    </w:p>
    <w:p w:rsidR="00013DA9" w:rsidRPr="00722136" w:rsidRDefault="00850232" w:rsidP="00BF260A">
      <w:pPr>
        <w:pStyle w:val="a7"/>
        <w:spacing w:after="0" w:line="240" w:lineRule="auto"/>
        <w:rPr>
          <w:rFonts w:ascii="Times New Roman" w:hAnsi="Times New Roman" w:cs="Times New Roman"/>
          <w:sz w:val="16"/>
        </w:rPr>
      </w:pPr>
      <w:r w:rsidRPr="00722136">
        <w:rPr>
          <w:rFonts w:ascii="Times New Roman" w:hAnsi="Times New Roman" w:cs="Times New Roman"/>
          <w:sz w:val="16"/>
        </w:rPr>
        <w:t xml:space="preserve">3. Таблица 3. </w:t>
      </w:r>
      <w:r w:rsidR="00013DA9" w:rsidRPr="00722136">
        <w:rPr>
          <w:rFonts w:ascii="Times New Roman" w:hAnsi="Times New Roman" w:cs="Times New Roman"/>
          <w:sz w:val="16"/>
        </w:rPr>
        <w:t>Расчет</w:t>
      </w:r>
      <w:r w:rsidR="00AC07AC" w:rsidRPr="00722136">
        <w:rPr>
          <w:rFonts w:ascii="Times New Roman" w:hAnsi="Times New Roman" w:cs="Times New Roman"/>
          <w:sz w:val="16"/>
        </w:rPr>
        <w:t xml:space="preserve"> размере ежемесячной платы по договору </w:t>
      </w:r>
    </w:p>
    <w:tbl>
      <w:tblPr>
        <w:tblStyle w:val="a5"/>
        <w:tblW w:w="9889" w:type="dxa"/>
        <w:tblLayout w:type="fixed"/>
        <w:tblLook w:val="04A0" w:firstRow="1" w:lastRow="0" w:firstColumn="1" w:lastColumn="0" w:noHBand="0" w:noVBand="1"/>
      </w:tblPr>
      <w:tblGrid>
        <w:gridCol w:w="1101"/>
        <w:gridCol w:w="2155"/>
        <w:gridCol w:w="3515"/>
        <w:gridCol w:w="3118"/>
      </w:tblGrid>
      <w:tr w:rsidR="00850232" w:rsidRPr="00722136" w:rsidTr="00850232">
        <w:tc>
          <w:tcPr>
            <w:tcW w:w="1101" w:type="dxa"/>
          </w:tcPr>
          <w:p w:rsidR="00850232" w:rsidRPr="00722136" w:rsidRDefault="00850232" w:rsidP="00BF260A">
            <w:pPr>
              <w:rPr>
                <w:rFonts w:ascii="Times New Roman" w:hAnsi="Times New Roman" w:cs="Times New Roman"/>
                <w:sz w:val="16"/>
                <w:szCs w:val="20"/>
              </w:rPr>
            </w:pPr>
            <w:r w:rsidRPr="00722136">
              <w:rPr>
                <w:rFonts w:ascii="Times New Roman" w:hAnsi="Times New Roman" w:cs="Times New Roman"/>
                <w:sz w:val="16"/>
                <w:szCs w:val="20"/>
              </w:rPr>
              <w:t>Период</w:t>
            </w:r>
          </w:p>
          <w:p w:rsidR="00850232" w:rsidRPr="00722136" w:rsidRDefault="00850232" w:rsidP="00BF260A">
            <w:pPr>
              <w:rPr>
                <w:rFonts w:ascii="Times New Roman" w:hAnsi="Times New Roman" w:cs="Times New Roman"/>
                <w:sz w:val="14"/>
                <w:szCs w:val="20"/>
              </w:rPr>
            </w:pPr>
          </w:p>
        </w:tc>
        <w:tc>
          <w:tcPr>
            <w:tcW w:w="2155" w:type="dxa"/>
          </w:tcPr>
          <w:p w:rsidR="00850232" w:rsidRPr="00722136" w:rsidRDefault="00850232" w:rsidP="00BF260A">
            <w:pPr>
              <w:rPr>
                <w:rFonts w:ascii="Times New Roman" w:hAnsi="Times New Roman" w:cs="Times New Roman"/>
                <w:sz w:val="16"/>
              </w:rPr>
            </w:pPr>
            <w:r w:rsidRPr="00722136">
              <w:rPr>
                <w:rFonts w:ascii="Times New Roman" w:hAnsi="Times New Roman" w:cs="Times New Roman"/>
                <w:sz w:val="16"/>
              </w:rPr>
              <w:t xml:space="preserve">Цена по </w:t>
            </w:r>
          </w:p>
          <w:p w:rsidR="00850232" w:rsidRPr="00722136" w:rsidRDefault="00850232" w:rsidP="00BF260A">
            <w:pPr>
              <w:rPr>
                <w:rFonts w:ascii="Times New Roman" w:hAnsi="Times New Roman" w:cs="Times New Roman"/>
                <w:sz w:val="16"/>
              </w:rPr>
            </w:pPr>
            <w:r w:rsidRPr="00722136">
              <w:rPr>
                <w:rFonts w:ascii="Times New Roman" w:hAnsi="Times New Roman" w:cs="Times New Roman"/>
                <w:sz w:val="16"/>
              </w:rPr>
              <w:t xml:space="preserve">тарифу на услугу Регионального оператора, </w:t>
            </w:r>
          </w:p>
          <w:p w:rsidR="00850232" w:rsidRPr="00722136" w:rsidRDefault="00850232" w:rsidP="00BF260A">
            <w:pPr>
              <w:rPr>
                <w:rFonts w:ascii="Times New Roman" w:hAnsi="Times New Roman" w:cs="Times New Roman"/>
                <w:sz w:val="14"/>
                <w:szCs w:val="20"/>
              </w:rPr>
            </w:pPr>
            <w:r w:rsidRPr="00722136">
              <w:rPr>
                <w:rFonts w:ascii="Times New Roman" w:hAnsi="Times New Roman" w:cs="Times New Roman"/>
                <w:sz w:val="16"/>
              </w:rPr>
              <w:t>руб. за 1 м3</w:t>
            </w:r>
          </w:p>
        </w:tc>
        <w:tc>
          <w:tcPr>
            <w:tcW w:w="3515" w:type="dxa"/>
          </w:tcPr>
          <w:p w:rsidR="00850232" w:rsidRPr="00722136" w:rsidRDefault="00850232" w:rsidP="00BF260A">
            <w:pPr>
              <w:rPr>
                <w:rFonts w:ascii="Times New Roman" w:hAnsi="Times New Roman" w:cs="Times New Roman"/>
                <w:sz w:val="16"/>
              </w:rPr>
            </w:pPr>
            <w:r w:rsidRPr="00722136">
              <w:rPr>
                <w:rFonts w:ascii="Times New Roman" w:hAnsi="Times New Roman" w:cs="Times New Roman"/>
                <w:sz w:val="16"/>
              </w:rPr>
              <w:t xml:space="preserve">Размер ежемесячной платы за 1 человека </w:t>
            </w:r>
          </w:p>
        </w:tc>
        <w:tc>
          <w:tcPr>
            <w:tcW w:w="3118" w:type="dxa"/>
          </w:tcPr>
          <w:p w:rsidR="00850232" w:rsidRPr="00722136" w:rsidRDefault="00850232" w:rsidP="00BF260A">
            <w:pPr>
              <w:rPr>
                <w:rFonts w:ascii="Times New Roman" w:hAnsi="Times New Roman" w:cs="Times New Roman"/>
                <w:sz w:val="16"/>
              </w:rPr>
            </w:pPr>
            <w:r w:rsidRPr="00722136">
              <w:rPr>
                <w:rFonts w:ascii="Times New Roman" w:hAnsi="Times New Roman" w:cs="Times New Roman"/>
                <w:sz w:val="16"/>
              </w:rPr>
              <w:t>Размер ежемесячной по договору</w:t>
            </w:r>
          </w:p>
          <w:p w:rsidR="00850232" w:rsidRPr="00722136" w:rsidRDefault="00850232" w:rsidP="00BF260A">
            <w:pPr>
              <w:rPr>
                <w:rFonts w:ascii="Times New Roman" w:hAnsi="Times New Roman" w:cs="Times New Roman"/>
                <w:sz w:val="14"/>
                <w:szCs w:val="20"/>
              </w:rPr>
            </w:pPr>
            <w:r w:rsidRPr="00722136">
              <w:rPr>
                <w:rFonts w:ascii="Times New Roman" w:hAnsi="Times New Roman" w:cs="Times New Roman"/>
                <w:sz w:val="16"/>
              </w:rPr>
              <w:t>(кол-во человек * размер платы за человека), в руб.</w:t>
            </w:r>
          </w:p>
        </w:tc>
      </w:tr>
      <w:tr w:rsidR="00850232" w:rsidRPr="00722136" w:rsidTr="00850232">
        <w:tc>
          <w:tcPr>
            <w:tcW w:w="1101" w:type="dxa"/>
          </w:tcPr>
          <w:p w:rsidR="00850232" w:rsidRPr="00722136" w:rsidRDefault="00850232" w:rsidP="00BF260A">
            <w:pPr>
              <w:rPr>
                <w:rFonts w:ascii="Times New Roman" w:hAnsi="Times New Roman" w:cs="Times New Roman"/>
                <w:sz w:val="14"/>
                <w:szCs w:val="20"/>
              </w:rPr>
            </w:pPr>
          </w:p>
        </w:tc>
        <w:tc>
          <w:tcPr>
            <w:tcW w:w="2155" w:type="dxa"/>
          </w:tcPr>
          <w:p w:rsidR="00850232" w:rsidRPr="00722136" w:rsidRDefault="00850232" w:rsidP="00BF260A">
            <w:pPr>
              <w:rPr>
                <w:rFonts w:ascii="Times New Roman" w:hAnsi="Times New Roman" w:cs="Times New Roman"/>
                <w:sz w:val="14"/>
                <w:szCs w:val="20"/>
              </w:rPr>
            </w:pPr>
          </w:p>
        </w:tc>
        <w:tc>
          <w:tcPr>
            <w:tcW w:w="3515" w:type="dxa"/>
          </w:tcPr>
          <w:p w:rsidR="00850232" w:rsidRPr="00722136" w:rsidRDefault="00850232" w:rsidP="00BF260A">
            <w:pPr>
              <w:rPr>
                <w:rFonts w:ascii="Times New Roman" w:hAnsi="Times New Roman" w:cs="Times New Roman"/>
                <w:sz w:val="14"/>
                <w:szCs w:val="20"/>
              </w:rPr>
            </w:pPr>
          </w:p>
        </w:tc>
        <w:tc>
          <w:tcPr>
            <w:tcW w:w="3118" w:type="dxa"/>
          </w:tcPr>
          <w:p w:rsidR="00850232" w:rsidRPr="00722136" w:rsidRDefault="00850232" w:rsidP="00BF260A">
            <w:pPr>
              <w:rPr>
                <w:rFonts w:ascii="Times New Roman" w:hAnsi="Times New Roman" w:cs="Times New Roman"/>
                <w:sz w:val="14"/>
                <w:szCs w:val="20"/>
              </w:rPr>
            </w:pPr>
          </w:p>
        </w:tc>
      </w:tr>
      <w:tr w:rsidR="00850232" w:rsidRPr="00722136" w:rsidTr="00850232">
        <w:tc>
          <w:tcPr>
            <w:tcW w:w="1101" w:type="dxa"/>
          </w:tcPr>
          <w:p w:rsidR="00850232" w:rsidRPr="00722136" w:rsidRDefault="00850232" w:rsidP="00BF260A">
            <w:pPr>
              <w:rPr>
                <w:rFonts w:ascii="Times New Roman" w:hAnsi="Times New Roman" w:cs="Times New Roman"/>
                <w:sz w:val="14"/>
                <w:szCs w:val="20"/>
              </w:rPr>
            </w:pPr>
          </w:p>
        </w:tc>
        <w:tc>
          <w:tcPr>
            <w:tcW w:w="2155" w:type="dxa"/>
          </w:tcPr>
          <w:p w:rsidR="00850232" w:rsidRPr="00722136" w:rsidRDefault="00850232" w:rsidP="00BF260A">
            <w:pPr>
              <w:jc w:val="center"/>
              <w:rPr>
                <w:rFonts w:ascii="Times New Roman" w:hAnsi="Times New Roman" w:cs="Times New Roman"/>
                <w:sz w:val="14"/>
                <w:szCs w:val="20"/>
              </w:rPr>
            </w:pPr>
          </w:p>
        </w:tc>
        <w:tc>
          <w:tcPr>
            <w:tcW w:w="3515" w:type="dxa"/>
          </w:tcPr>
          <w:p w:rsidR="00850232" w:rsidRPr="00722136" w:rsidRDefault="00850232" w:rsidP="00BF260A">
            <w:pPr>
              <w:jc w:val="center"/>
              <w:rPr>
                <w:rFonts w:ascii="Times New Roman" w:hAnsi="Times New Roman" w:cs="Times New Roman"/>
                <w:sz w:val="14"/>
                <w:szCs w:val="20"/>
              </w:rPr>
            </w:pPr>
          </w:p>
        </w:tc>
        <w:tc>
          <w:tcPr>
            <w:tcW w:w="3118" w:type="dxa"/>
          </w:tcPr>
          <w:p w:rsidR="00850232" w:rsidRPr="00722136" w:rsidRDefault="00850232" w:rsidP="00BF260A">
            <w:pPr>
              <w:jc w:val="center"/>
              <w:rPr>
                <w:rFonts w:ascii="Times New Roman" w:hAnsi="Times New Roman" w:cs="Times New Roman"/>
                <w:sz w:val="14"/>
                <w:szCs w:val="20"/>
              </w:rPr>
            </w:pPr>
          </w:p>
        </w:tc>
      </w:tr>
    </w:tbl>
    <w:p w:rsidR="00CF78EA" w:rsidRPr="00722136" w:rsidRDefault="00850232" w:rsidP="00BF260A">
      <w:pPr>
        <w:spacing w:after="0" w:line="240" w:lineRule="auto"/>
        <w:ind w:left="360"/>
        <w:jc w:val="both"/>
        <w:rPr>
          <w:rFonts w:ascii="Times New Roman" w:hAnsi="Times New Roman" w:cs="Times New Roman"/>
          <w:sz w:val="16"/>
        </w:rPr>
      </w:pPr>
      <w:r w:rsidRPr="00722136">
        <w:rPr>
          <w:rFonts w:ascii="Times New Roman" w:hAnsi="Times New Roman" w:cs="Times New Roman"/>
          <w:sz w:val="16"/>
        </w:rPr>
        <w:t xml:space="preserve">4. </w:t>
      </w:r>
      <w:r w:rsidR="00CF78EA" w:rsidRPr="00722136">
        <w:rPr>
          <w:rFonts w:ascii="Times New Roman" w:hAnsi="Times New Roman" w:cs="Times New Roman"/>
          <w:sz w:val="16"/>
        </w:rPr>
        <w:t xml:space="preserve">Порядок оплаты: </w:t>
      </w:r>
      <w:r w:rsidR="00013DA9" w:rsidRPr="00722136">
        <w:rPr>
          <w:rFonts w:ascii="Times New Roman" w:hAnsi="Times New Roman" w:cs="Times New Roman"/>
          <w:sz w:val="16"/>
        </w:rPr>
        <w:t xml:space="preserve">пункт 3.3 Договора </w:t>
      </w:r>
    </w:p>
    <w:p w:rsidR="003315C3" w:rsidRPr="00722136" w:rsidRDefault="003315C3" w:rsidP="00BF260A">
      <w:pPr>
        <w:spacing w:after="0" w:line="240" w:lineRule="auto"/>
        <w:ind w:left="360"/>
        <w:jc w:val="both"/>
        <w:rPr>
          <w:rFonts w:ascii="Times New Roman" w:hAnsi="Times New Roman" w:cs="Times New Roman"/>
          <w:sz w:val="16"/>
        </w:rPr>
      </w:pPr>
      <w:r w:rsidRPr="00722136">
        <w:rPr>
          <w:rFonts w:ascii="Times New Roman" w:hAnsi="Times New Roman" w:cs="Times New Roman"/>
          <w:sz w:val="16"/>
        </w:rPr>
        <w:t>5. Адрес контейнерной площадки,  места установки контейнера:</w:t>
      </w:r>
    </w:p>
    <w:p w:rsidR="003315C3" w:rsidRPr="00722136" w:rsidRDefault="003315C3" w:rsidP="00BF260A">
      <w:pPr>
        <w:spacing w:after="0" w:line="240" w:lineRule="auto"/>
        <w:ind w:left="360"/>
        <w:jc w:val="both"/>
        <w:rPr>
          <w:rFonts w:ascii="Times New Roman" w:hAnsi="Times New Roman" w:cs="Times New Roman"/>
          <w:sz w:val="16"/>
        </w:rPr>
      </w:pPr>
    </w:p>
    <w:p w:rsidR="003315C3" w:rsidRPr="00722136" w:rsidRDefault="003315C3" w:rsidP="00BF260A">
      <w:pPr>
        <w:spacing w:after="0" w:line="240" w:lineRule="auto"/>
        <w:ind w:left="360"/>
        <w:jc w:val="both"/>
        <w:rPr>
          <w:rFonts w:ascii="Times New Roman" w:hAnsi="Times New Roman" w:cs="Times New Roman"/>
          <w:sz w:val="16"/>
        </w:rPr>
      </w:pPr>
      <w:r w:rsidRPr="00722136">
        <w:rPr>
          <w:rFonts w:ascii="Times New Roman" w:hAnsi="Times New Roman" w:cs="Times New Roman"/>
          <w:sz w:val="16"/>
        </w:rPr>
        <w:t>______________________________________________________________________________</w:t>
      </w:r>
    </w:p>
    <w:p w:rsidR="00013DA9" w:rsidRPr="00722136" w:rsidRDefault="00013DA9" w:rsidP="00BF260A">
      <w:pPr>
        <w:pStyle w:val="a7"/>
        <w:spacing w:after="0" w:line="240" w:lineRule="auto"/>
        <w:rPr>
          <w:rFonts w:ascii="Times New Roman" w:hAnsi="Times New Roman" w:cs="Times New Roman"/>
          <w:sz w:val="16"/>
        </w:rPr>
      </w:pPr>
    </w:p>
    <w:p w:rsidR="004F1AE1" w:rsidRPr="00722136" w:rsidRDefault="004F1AE1" w:rsidP="00BF260A">
      <w:pPr>
        <w:pStyle w:val="a7"/>
        <w:spacing w:after="0" w:line="240" w:lineRule="auto"/>
        <w:rPr>
          <w:rFonts w:ascii="Times New Roman" w:hAnsi="Times New Roman" w:cs="Times New Roman"/>
          <w:sz w:val="16"/>
        </w:rPr>
      </w:pPr>
    </w:p>
    <w:p w:rsidR="00CF78EA" w:rsidRPr="00722136" w:rsidRDefault="00CF78EA" w:rsidP="00BF260A">
      <w:pPr>
        <w:spacing w:after="0" w:line="240" w:lineRule="auto"/>
        <w:ind w:firstLine="708"/>
        <w:rPr>
          <w:rFonts w:ascii="Times New Roman" w:hAnsi="Times New Roman" w:cs="Times New Roman"/>
          <w:sz w:val="16"/>
        </w:rPr>
      </w:pPr>
      <w:r w:rsidRPr="00722136">
        <w:rPr>
          <w:rFonts w:ascii="Times New Roman" w:hAnsi="Times New Roman" w:cs="Times New Roman"/>
          <w:sz w:val="16"/>
        </w:rPr>
        <w:t>Региональный оператор</w:t>
      </w:r>
      <w:r w:rsidRPr="00722136">
        <w:rPr>
          <w:rFonts w:ascii="Times New Roman" w:hAnsi="Times New Roman" w:cs="Times New Roman"/>
          <w:sz w:val="16"/>
        </w:rPr>
        <w:tab/>
      </w:r>
      <w:r w:rsidRPr="00722136">
        <w:rPr>
          <w:rFonts w:ascii="Times New Roman" w:hAnsi="Times New Roman" w:cs="Times New Roman"/>
          <w:sz w:val="16"/>
        </w:rPr>
        <w:tab/>
      </w:r>
      <w:r w:rsidRPr="00722136">
        <w:rPr>
          <w:rFonts w:ascii="Times New Roman" w:hAnsi="Times New Roman" w:cs="Times New Roman"/>
          <w:sz w:val="16"/>
        </w:rPr>
        <w:tab/>
      </w:r>
      <w:r w:rsidRPr="00722136">
        <w:rPr>
          <w:rFonts w:ascii="Times New Roman" w:hAnsi="Times New Roman" w:cs="Times New Roman"/>
          <w:sz w:val="16"/>
        </w:rPr>
        <w:tab/>
        <w:t>Потребитель</w:t>
      </w:r>
    </w:p>
    <w:p w:rsidR="00CF78EA" w:rsidRPr="00722136" w:rsidRDefault="00CF78EA" w:rsidP="00BF260A">
      <w:pPr>
        <w:spacing w:after="0" w:line="240" w:lineRule="auto"/>
        <w:ind w:firstLine="708"/>
        <w:rPr>
          <w:rFonts w:ascii="Times New Roman" w:hAnsi="Times New Roman" w:cs="Times New Roman"/>
          <w:sz w:val="16"/>
        </w:rPr>
      </w:pPr>
    </w:p>
    <w:p w:rsidR="00CF78EA" w:rsidRPr="00722136" w:rsidRDefault="00CF78EA" w:rsidP="00BF260A">
      <w:pPr>
        <w:spacing w:after="0" w:line="240" w:lineRule="auto"/>
        <w:ind w:firstLine="708"/>
        <w:rPr>
          <w:rFonts w:ascii="Times New Roman" w:hAnsi="Times New Roman" w:cs="Times New Roman"/>
          <w:sz w:val="16"/>
        </w:rPr>
      </w:pPr>
    </w:p>
    <w:p w:rsidR="00CF78EA" w:rsidRPr="00722136" w:rsidRDefault="00CF78EA" w:rsidP="00BF260A">
      <w:pPr>
        <w:spacing w:after="0" w:line="240" w:lineRule="auto"/>
        <w:ind w:firstLine="708"/>
        <w:rPr>
          <w:rFonts w:ascii="Times New Roman" w:hAnsi="Times New Roman" w:cs="Times New Roman"/>
          <w:sz w:val="16"/>
        </w:rPr>
      </w:pPr>
      <w:r w:rsidRPr="00722136">
        <w:rPr>
          <w:rFonts w:ascii="Times New Roman" w:hAnsi="Times New Roman" w:cs="Times New Roman"/>
          <w:sz w:val="16"/>
        </w:rPr>
        <w:t>________________/А.А. Комельков                            _____________/____________________</w:t>
      </w:r>
    </w:p>
    <w:p w:rsidR="001A2EF3" w:rsidRPr="00722136" w:rsidRDefault="00CF78EA" w:rsidP="00AD5313">
      <w:pPr>
        <w:spacing w:after="0" w:line="240" w:lineRule="exact"/>
        <w:ind w:firstLine="708"/>
      </w:pPr>
      <w:r w:rsidRPr="00722136">
        <w:rPr>
          <w:rFonts w:ascii="Times New Roman" w:hAnsi="Times New Roman" w:cs="Times New Roman"/>
          <w:sz w:val="18"/>
        </w:rPr>
        <w:t>м.п.</w:t>
      </w:r>
      <w:r w:rsidRPr="00722136">
        <w:rPr>
          <w:rFonts w:ascii="Times New Roman" w:hAnsi="Times New Roman" w:cs="Times New Roman"/>
          <w:sz w:val="18"/>
        </w:rPr>
        <w:tab/>
      </w:r>
      <w:r w:rsidRPr="00722136">
        <w:rPr>
          <w:rFonts w:ascii="Times New Roman" w:hAnsi="Times New Roman" w:cs="Times New Roman"/>
          <w:sz w:val="18"/>
        </w:rPr>
        <w:tab/>
      </w:r>
      <w:r w:rsidRPr="00722136">
        <w:rPr>
          <w:rFonts w:ascii="Times New Roman" w:hAnsi="Times New Roman" w:cs="Times New Roman"/>
          <w:sz w:val="18"/>
        </w:rPr>
        <w:tab/>
      </w:r>
      <w:r w:rsidRPr="00722136">
        <w:rPr>
          <w:sz w:val="18"/>
        </w:rPr>
        <w:tab/>
      </w:r>
      <w:r w:rsidRPr="00722136">
        <w:rPr>
          <w:sz w:val="18"/>
        </w:rPr>
        <w:tab/>
      </w:r>
      <w:r w:rsidRPr="00722136">
        <w:rPr>
          <w:sz w:val="18"/>
        </w:rPr>
        <w:tab/>
      </w:r>
      <w:r w:rsidRPr="00722136">
        <w:tab/>
      </w:r>
    </w:p>
    <w:sectPr w:rsidR="001A2EF3" w:rsidRPr="00722136" w:rsidSect="00722136">
      <w:pgSz w:w="11906" w:h="16838"/>
      <w:pgMar w:top="624" w:right="454" w:bottom="567" w:left="737"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640" w:rsidRDefault="00537640" w:rsidP="007E2049">
      <w:pPr>
        <w:spacing w:after="0" w:line="240" w:lineRule="auto"/>
      </w:pPr>
      <w:r>
        <w:separator/>
      </w:r>
    </w:p>
  </w:endnote>
  <w:endnote w:type="continuationSeparator" w:id="0">
    <w:p w:rsidR="00537640" w:rsidRDefault="00537640" w:rsidP="007E2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640" w:rsidRDefault="00537640" w:rsidP="007E2049">
      <w:pPr>
        <w:spacing w:after="0" w:line="240" w:lineRule="auto"/>
      </w:pPr>
      <w:r>
        <w:separator/>
      </w:r>
    </w:p>
  </w:footnote>
  <w:footnote w:type="continuationSeparator" w:id="0">
    <w:p w:rsidR="00537640" w:rsidRDefault="00537640" w:rsidP="007E20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D13EA"/>
    <w:multiLevelType w:val="hybridMultilevel"/>
    <w:tmpl w:val="743CA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5D7682"/>
    <w:multiLevelType w:val="hybridMultilevel"/>
    <w:tmpl w:val="D86EA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F50494"/>
    <w:multiLevelType w:val="hybridMultilevel"/>
    <w:tmpl w:val="C3FAC55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DB0"/>
    <w:rsid w:val="00013DA9"/>
    <w:rsid w:val="00013E4D"/>
    <w:rsid w:val="00025301"/>
    <w:rsid w:val="00053DD5"/>
    <w:rsid w:val="000A1143"/>
    <w:rsid w:val="000A56B1"/>
    <w:rsid w:val="000E0268"/>
    <w:rsid w:val="000E474C"/>
    <w:rsid w:val="000F6963"/>
    <w:rsid w:val="00116FDD"/>
    <w:rsid w:val="00156E18"/>
    <w:rsid w:val="00166104"/>
    <w:rsid w:val="001707BE"/>
    <w:rsid w:val="001A2EF3"/>
    <w:rsid w:val="001D6977"/>
    <w:rsid w:val="00200A77"/>
    <w:rsid w:val="002813E4"/>
    <w:rsid w:val="002827DF"/>
    <w:rsid w:val="002A3212"/>
    <w:rsid w:val="002E1D32"/>
    <w:rsid w:val="002E7BC1"/>
    <w:rsid w:val="002F12B8"/>
    <w:rsid w:val="002F7C11"/>
    <w:rsid w:val="003079D8"/>
    <w:rsid w:val="003315C3"/>
    <w:rsid w:val="003458D0"/>
    <w:rsid w:val="00347710"/>
    <w:rsid w:val="003A5392"/>
    <w:rsid w:val="003B7427"/>
    <w:rsid w:val="003D7722"/>
    <w:rsid w:val="003E0F98"/>
    <w:rsid w:val="00420473"/>
    <w:rsid w:val="00440A25"/>
    <w:rsid w:val="004D2D16"/>
    <w:rsid w:val="004F1AE1"/>
    <w:rsid w:val="00504BD1"/>
    <w:rsid w:val="0052319C"/>
    <w:rsid w:val="00537640"/>
    <w:rsid w:val="0055040B"/>
    <w:rsid w:val="005646D4"/>
    <w:rsid w:val="00572BB3"/>
    <w:rsid w:val="005D225E"/>
    <w:rsid w:val="005F1707"/>
    <w:rsid w:val="005F4046"/>
    <w:rsid w:val="006021C1"/>
    <w:rsid w:val="00614AF8"/>
    <w:rsid w:val="00633865"/>
    <w:rsid w:val="00650005"/>
    <w:rsid w:val="006608E1"/>
    <w:rsid w:val="00662EB8"/>
    <w:rsid w:val="00680A11"/>
    <w:rsid w:val="00697001"/>
    <w:rsid w:val="006C0D71"/>
    <w:rsid w:val="00711EC2"/>
    <w:rsid w:val="00720D59"/>
    <w:rsid w:val="00722136"/>
    <w:rsid w:val="00733051"/>
    <w:rsid w:val="0073398D"/>
    <w:rsid w:val="007363C3"/>
    <w:rsid w:val="0074477D"/>
    <w:rsid w:val="007479BE"/>
    <w:rsid w:val="007A0FFC"/>
    <w:rsid w:val="007E0C4C"/>
    <w:rsid w:val="007E2049"/>
    <w:rsid w:val="007F192B"/>
    <w:rsid w:val="00800A1F"/>
    <w:rsid w:val="008236CE"/>
    <w:rsid w:val="00825D12"/>
    <w:rsid w:val="00833E3A"/>
    <w:rsid w:val="00850232"/>
    <w:rsid w:val="008653A1"/>
    <w:rsid w:val="008C4DB0"/>
    <w:rsid w:val="008E0696"/>
    <w:rsid w:val="008E40B3"/>
    <w:rsid w:val="008E4928"/>
    <w:rsid w:val="00907C72"/>
    <w:rsid w:val="00925DCA"/>
    <w:rsid w:val="00930E26"/>
    <w:rsid w:val="00946E06"/>
    <w:rsid w:val="009569A4"/>
    <w:rsid w:val="009B2163"/>
    <w:rsid w:val="009C7428"/>
    <w:rsid w:val="00A36223"/>
    <w:rsid w:val="00A77C58"/>
    <w:rsid w:val="00A918A9"/>
    <w:rsid w:val="00AC07AC"/>
    <w:rsid w:val="00AD046A"/>
    <w:rsid w:val="00AD5313"/>
    <w:rsid w:val="00B10EDF"/>
    <w:rsid w:val="00B72F1E"/>
    <w:rsid w:val="00B93CDB"/>
    <w:rsid w:val="00BA1208"/>
    <w:rsid w:val="00BB3580"/>
    <w:rsid w:val="00BF260A"/>
    <w:rsid w:val="00C10ACA"/>
    <w:rsid w:val="00C64C49"/>
    <w:rsid w:val="00C935E8"/>
    <w:rsid w:val="00C950A5"/>
    <w:rsid w:val="00CD5008"/>
    <w:rsid w:val="00CF3A60"/>
    <w:rsid w:val="00CF78EA"/>
    <w:rsid w:val="00D16C23"/>
    <w:rsid w:val="00D32549"/>
    <w:rsid w:val="00D91C7D"/>
    <w:rsid w:val="00DB2591"/>
    <w:rsid w:val="00DC568A"/>
    <w:rsid w:val="00DE7CE2"/>
    <w:rsid w:val="00E00E4C"/>
    <w:rsid w:val="00E2750C"/>
    <w:rsid w:val="00E4560C"/>
    <w:rsid w:val="00E61329"/>
    <w:rsid w:val="00E61D26"/>
    <w:rsid w:val="00E8143C"/>
    <w:rsid w:val="00EB41E3"/>
    <w:rsid w:val="00EB5A2A"/>
    <w:rsid w:val="00F02409"/>
    <w:rsid w:val="00F126A5"/>
    <w:rsid w:val="00F13FDF"/>
    <w:rsid w:val="00F84708"/>
    <w:rsid w:val="00F85CAB"/>
    <w:rsid w:val="00FC629A"/>
    <w:rsid w:val="00FD3BFB"/>
    <w:rsid w:val="00FF6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5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0A25"/>
    <w:rPr>
      <w:color w:val="0563C1" w:themeColor="hyperlink"/>
      <w:u w:val="single"/>
    </w:rPr>
  </w:style>
  <w:style w:type="character" w:customStyle="1" w:styleId="1">
    <w:name w:val="Неразрешенное упоминание1"/>
    <w:basedOn w:val="a0"/>
    <w:uiPriority w:val="99"/>
    <w:semiHidden/>
    <w:unhideWhenUsed/>
    <w:rsid w:val="00440A25"/>
    <w:rPr>
      <w:color w:val="808080"/>
      <w:shd w:val="clear" w:color="auto" w:fill="E6E6E6"/>
    </w:rPr>
  </w:style>
  <w:style w:type="character" w:styleId="a4">
    <w:name w:val="FollowedHyperlink"/>
    <w:basedOn w:val="a0"/>
    <w:uiPriority w:val="99"/>
    <w:semiHidden/>
    <w:unhideWhenUsed/>
    <w:rsid w:val="00440A25"/>
    <w:rPr>
      <w:color w:val="954F72" w:themeColor="followedHyperlink"/>
      <w:u w:val="single"/>
    </w:rPr>
  </w:style>
  <w:style w:type="table" w:styleId="a5">
    <w:name w:val="Table Grid"/>
    <w:basedOn w:val="a1"/>
    <w:uiPriority w:val="39"/>
    <w:rsid w:val="00AD0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Текстовый"/>
    <w:uiPriority w:val="99"/>
    <w:rsid w:val="00AD046A"/>
    <w:pPr>
      <w:widowControl w:val="0"/>
      <w:spacing w:after="0" w:line="240" w:lineRule="auto"/>
      <w:jc w:val="both"/>
    </w:pPr>
    <w:rPr>
      <w:rFonts w:ascii="Arial" w:eastAsia="Times New Roman" w:hAnsi="Arial" w:cs="Arial"/>
      <w:sz w:val="20"/>
      <w:szCs w:val="20"/>
      <w:lang w:eastAsia="ru-RU"/>
    </w:rPr>
  </w:style>
  <w:style w:type="paragraph" w:styleId="a7">
    <w:name w:val="List Paragraph"/>
    <w:basedOn w:val="a"/>
    <w:uiPriority w:val="34"/>
    <w:qFormat/>
    <w:rsid w:val="00CF78EA"/>
    <w:pPr>
      <w:ind w:left="720"/>
      <w:contextualSpacing/>
    </w:pPr>
  </w:style>
  <w:style w:type="paragraph" w:styleId="a8">
    <w:name w:val="header"/>
    <w:basedOn w:val="a"/>
    <w:link w:val="a9"/>
    <w:uiPriority w:val="99"/>
    <w:unhideWhenUsed/>
    <w:rsid w:val="007E204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E2049"/>
  </w:style>
  <w:style w:type="paragraph" w:styleId="aa">
    <w:name w:val="footer"/>
    <w:basedOn w:val="a"/>
    <w:link w:val="ab"/>
    <w:uiPriority w:val="99"/>
    <w:semiHidden/>
    <w:unhideWhenUsed/>
    <w:rsid w:val="007E204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E20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5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0A25"/>
    <w:rPr>
      <w:color w:val="0563C1" w:themeColor="hyperlink"/>
      <w:u w:val="single"/>
    </w:rPr>
  </w:style>
  <w:style w:type="character" w:customStyle="1" w:styleId="1">
    <w:name w:val="Неразрешенное упоминание1"/>
    <w:basedOn w:val="a0"/>
    <w:uiPriority w:val="99"/>
    <w:semiHidden/>
    <w:unhideWhenUsed/>
    <w:rsid w:val="00440A25"/>
    <w:rPr>
      <w:color w:val="808080"/>
      <w:shd w:val="clear" w:color="auto" w:fill="E6E6E6"/>
    </w:rPr>
  </w:style>
  <w:style w:type="character" w:styleId="a4">
    <w:name w:val="FollowedHyperlink"/>
    <w:basedOn w:val="a0"/>
    <w:uiPriority w:val="99"/>
    <w:semiHidden/>
    <w:unhideWhenUsed/>
    <w:rsid w:val="00440A25"/>
    <w:rPr>
      <w:color w:val="954F72" w:themeColor="followedHyperlink"/>
      <w:u w:val="single"/>
    </w:rPr>
  </w:style>
  <w:style w:type="table" w:styleId="a5">
    <w:name w:val="Table Grid"/>
    <w:basedOn w:val="a1"/>
    <w:uiPriority w:val="39"/>
    <w:rsid w:val="00AD0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Текстовый"/>
    <w:uiPriority w:val="99"/>
    <w:rsid w:val="00AD046A"/>
    <w:pPr>
      <w:widowControl w:val="0"/>
      <w:spacing w:after="0" w:line="240" w:lineRule="auto"/>
      <w:jc w:val="both"/>
    </w:pPr>
    <w:rPr>
      <w:rFonts w:ascii="Arial" w:eastAsia="Times New Roman" w:hAnsi="Arial" w:cs="Arial"/>
      <w:sz w:val="20"/>
      <w:szCs w:val="20"/>
      <w:lang w:eastAsia="ru-RU"/>
    </w:rPr>
  </w:style>
  <w:style w:type="paragraph" w:styleId="a7">
    <w:name w:val="List Paragraph"/>
    <w:basedOn w:val="a"/>
    <w:uiPriority w:val="34"/>
    <w:qFormat/>
    <w:rsid w:val="00CF78EA"/>
    <w:pPr>
      <w:ind w:left="720"/>
      <w:contextualSpacing/>
    </w:pPr>
  </w:style>
  <w:style w:type="paragraph" w:styleId="a8">
    <w:name w:val="header"/>
    <w:basedOn w:val="a"/>
    <w:link w:val="a9"/>
    <w:uiPriority w:val="99"/>
    <w:unhideWhenUsed/>
    <w:rsid w:val="007E204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E2049"/>
  </w:style>
  <w:style w:type="paragraph" w:styleId="aa">
    <w:name w:val="footer"/>
    <w:basedOn w:val="a"/>
    <w:link w:val="ab"/>
    <w:uiPriority w:val="99"/>
    <w:semiHidden/>
    <w:unhideWhenUsed/>
    <w:rsid w:val="007E204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E2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61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pectrans53.ru" TargetMode="External"/><Relationship Id="rId4" Type="http://schemas.microsoft.com/office/2007/relationships/stylesWithEffects" Target="stylesWithEffects.xml"/><Relationship Id="rId9" Type="http://schemas.openxmlformats.org/officeDocument/2006/relationships/hyperlink" Target="http://www.spectrans5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265A0-F356-4DD8-BEF4-E72DD0371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6206</Words>
  <Characters>35378</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Терешкова Ирина Сергеевна</cp:lastModifiedBy>
  <cp:revision>2</cp:revision>
  <cp:lastPrinted>2018-03-20T15:50:00Z</cp:lastPrinted>
  <dcterms:created xsi:type="dcterms:W3CDTF">2018-04-09T05:14:00Z</dcterms:created>
  <dcterms:modified xsi:type="dcterms:W3CDTF">2018-04-09T05:14:00Z</dcterms:modified>
</cp:coreProperties>
</file>